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86E9E" w14:textId="77777777" w:rsidR="00A124F3" w:rsidRDefault="00A124F3" w:rsidP="00A124F3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  <w:bookmarkStart w:id="0" w:name="_Hlk8823373"/>
      <w:r>
        <w:rPr>
          <w:rFonts w:ascii="Arial" w:hAnsi="Arial" w:cs="Arial"/>
          <w:b/>
          <w:sz w:val="32"/>
          <w:szCs w:val="32"/>
        </w:rPr>
        <w:t>SEVENHAMPTON PARISH COUNCIL</w:t>
      </w:r>
    </w:p>
    <w:p w14:paraId="04D87693" w14:textId="6BA46CA1" w:rsidR="00A124F3" w:rsidRDefault="00D60946" w:rsidP="00A124F3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Draft minutes</w:t>
      </w:r>
      <w:r w:rsidR="00A124F3">
        <w:rPr>
          <w:rFonts w:ascii="Arial" w:hAnsi="Arial" w:cs="Arial"/>
          <w:b/>
        </w:rPr>
        <w:t xml:space="preserve"> for </w:t>
      </w:r>
    </w:p>
    <w:p w14:paraId="7F498A57" w14:textId="2E3C1D8B" w:rsidR="00A124F3" w:rsidRDefault="00A124F3" w:rsidP="00A124F3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meeting held at Brockhampton Village Hall</w:t>
      </w:r>
    </w:p>
    <w:p w14:paraId="434D1A80" w14:textId="293A8DF7" w:rsidR="00A124F3" w:rsidRDefault="00A124F3" w:rsidP="00A124F3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on </w:t>
      </w:r>
      <w:r w:rsidR="00BB1E34">
        <w:rPr>
          <w:rFonts w:ascii="Arial" w:hAnsi="Arial" w:cs="Arial"/>
          <w:b/>
        </w:rPr>
        <w:t>July 21st</w:t>
      </w:r>
      <w:r>
        <w:rPr>
          <w:rFonts w:ascii="Arial" w:hAnsi="Arial" w:cs="Arial"/>
          <w:b/>
        </w:rPr>
        <w:t xml:space="preserve"> 2025 at 7.30pm</w:t>
      </w:r>
    </w:p>
    <w:p w14:paraId="7FFE73BE" w14:textId="77777777" w:rsidR="00A124F3" w:rsidRDefault="00A124F3" w:rsidP="00A124F3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</w:rPr>
      </w:pPr>
    </w:p>
    <w:tbl>
      <w:tblPr>
        <w:tblW w:w="106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9497"/>
      </w:tblGrid>
      <w:tr w:rsidR="00A124F3" w:rsidRPr="008D386B" w14:paraId="6D38C532" w14:textId="77777777" w:rsidTr="00CB5CF7">
        <w:tc>
          <w:tcPr>
            <w:tcW w:w="1135" w:type="dxa"/>
          </w:tcPr>
          <w:p w14:paraId="5FAB38A8" w14:textId="77777777" w:rsidR="00A124F3" w:rsidRPr="008D386B" w:rsidRDefault="00A124F3" w:rsidP="00A124F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right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497" w:type="dxa"/>
          </w:tcPr>
          <w:p w14:paraId="46A96FF4" w14:textId="5449D57F" w:rsidR="00A124F3" w:rsidRPr="008D386B" w:rsidRDefault="00BC2944" w:rsidP="00CB5CF7">
            <w:pPr>
              <w:rPr>
                <w:rStyle w:val="Strong"/>
                <w:rFonts w:ascii="Arial" w:eastAsia="Calibri" w:hAnsi="Arial" w:cs="Arial"/>
              </w:rPr>
            </w:pPr>
            <w:r>
              <w:rPr>
                <w:rStyle w:val="Strong"/>
                <w:rFonts w:ascii="Arial" w:eastAsia="Calibri" w:hAnsi="Arial" w:cs="Arial"/>
              </w:rPr>
              <w:t>Council elect</w:t>
            </w:r>
            <w:r w:rsidR="00382B69">
              <w:rPr>
                <w:rStyle w:val="Strong"/>
                <w:rFonts w:ascii="Arial" w:eastAsia="Calibri" w:hAnsi="Arial" w:cs="Arial"/>
              </w:rPr>
              <w:t>e</w:t>
            </w:r>
            <w:r w:rsidR="00382B69">
              <w:rPr>
                <w:rStyle w:val="Strong"/>
                <w:rFonts w:eastAsia="Calibri"/>
              </w:rPr>
              <w:t>d</w:t>
            </w:r>
            <w:r>
              <w:rPr>
                <w:rStyle w:val="Strong"/>
                <w:rFonts w:ascii="Arial" w:eastAsia="Calibri" w:hAnsi="Arial" w:cs="Arial"/>
              </w:rPr>
              <w:t xml:space="preserve"> </w:t>
            </w:r>
            <w:r w:rsidR="00CC78A1">
              <w:rPr>
                <w:rStyle w:val="Strong"/>
                <w:rFonts w:ascii="Arial" w:eastAsia="Calibri" w:hAnsi="Arial" w:cs="Arial"/>
              </w:rPr>
              <w:t>C</w:t>
            </w:r>
            <w:r w:rsidR="00CC78A1">
              <w:rPr>
                <w:rStyle w:val="Strong"/>
                <w:rFonts w:eastAsia="Calibri"/>
              </w:rPr>
              <w:t xml:space="preserve">llr Haig </w:t>
            </w:r>
            <w:r>
              <w:rPr>
                <w:rStyle w:val="Strong"/>
                <w:rFonts w:ascii="Arial" w:eastAsia="Calibri" w:hAnsi="Arial" w:cs="Arial"/>
              </w:rPr>
              <w:t>a</w:t>
            </w:r>
            <w:r w:rsidR="00CC78A1">
              <w:rPr>
                <w:rStyle w:val="Strong"/>
                <w:rFonts w:ascii="Arial" w:eastAsia="Calibri" w:hAnsi="Arial" w:cs="Arial"/>
              </w:rPr>
              <w:t>s</w:t>
            </w:r>
            <w:r>
              <w:rPr>
                <w:rStyle w:val="Strong"/>
                <w:rFonts w:ascii="Arial" w:eastAsia="Calibri" w:hAnsi="Arial" w:cs="Arial"/>
              </w:rPr>
              <w:t xml:space="preserve"> chair of the meeting</w:t>
            </w:r>
          </w:p>
        </w:tc>
      </w:tr>
      <w:tr w:rsidR="00BC2944" w:rsidRPr="008D386B" w14:paraId="47BBA9F0" w14:textId="77777777" w:rsidTr="00CB5CF7">
        <w:tc>
          <w:tcPr>
            <w:tcW w:w="1135" w:type="dxa"/>
          </w:tcPr>
          <w:p w14:paraId="508A5EF1" w14:textId="77777777" w:rsidR="00BC2944" w:rsidRPr="008D386B" w:rsidRDefault="00BC2944" w:rsidP="00A124F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right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497" w:type="dxa"/>
          </w:tcPr>
          <w:p w14:paraId="676924F5" w14:textId="08854756" w:rsidR="00BC2944" w:rsidRPr="008D386B" w:rsidRDefault="00BC2944" w:rsidP="00A124F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</w:t>
            </w:r>
            <w:r>
              <w:rPr>
                <w:b/>
                <w:bCs/>
              </w:rPr>
              <w:t xml:space="preserve">ouncil </w:t>
            </w:r>
            <w:r w:rsidR="00CC78A1">
              <w:rPr>
                <w:b/>
                <w:bCs/>
              </w:rPr>
              <w:t xml:space="preserve">could not elect a </w:t>
            </w:r>
            <w:r>
              <w:rPr>
                <w:b/>
                <w:bCs/>
              </w:rPr>
              <w:t xml:space="preserve">vice chair of Council </w:t>
            </w:r>
            <w:r w:rsidR="00CC78A1">
              <w:rPr>
                <w:b/>
                <w:bCs/>
              </w:rPr>
              <w:t>as the Council has not elected a chair of Council</w:t>
            </w:r>
          </w:p>
        </w:tc>
      </w:tr>
      <w:tr w:rsidR="00BC2944" w:rsidRPr="008D386B" w14:paraId="0ADD42C1" w14:textId="77777777" w:rsidTr="00CB5CF7">
        <w:tc>
          <w:tcPr>
            <w:tcW w:w="1135" w:type="dxa"/>
          </w:tcPr>
          <w:p w14:paraId="2132667E" w14:textId="77777777" w:rsidR="00BC2944" w:rsidRPr="008D386B" w:rsidRDefault="00BC2944" w:rsidP="00A124F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right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497" w:type="dxa"/>
          </w:tcPr>
          <w:p w14:paraId="2592C6B1" w14:textId="6A883386" w:rsidR="00BC2944" w:rsidRPr="008D386B" w:rsidRDefault="00BC2944" w:rsidP="00A124F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Council </w:t>
            </w:r>
            <w:r w:rsidR="00CC78A1">
              <w:rPr>
                <w:rFonts w:ascii="Arial" w:hAnsi="Arial" w:cs="Arial"/>
                <w:b/>
                <w:bCs/>
              </w:rPr>
              <w:t>noted no</w:t>
            </w:r>
            <w:r>
              <w:rPr>
                <w:rFonts w:ascii="Arial" w:hAnsi="Arial" w:cs="Arial"/>
                <w:b/>
                <w:bCs/>
              </w:rPr>
              <w:t xml:space="preserve"> co-option candidates </w:t>
            </w:r>
            <w:r w:rsidR="00CC78A1">
              <w:rPr>
                <w:rFonts w:ascii="Arial" w:hAnsi="Arial" w:cs="Arial"/>
                <w:b/>
                <w:bCs/>
              </w:rPr>
              <w:t xml:space="preserve">has applied </w:t>
            </w:r>
          </w:p>
        </w:tc>
      </w:tr>
      <w:tr w:rsidR="00A124F3" w:rsidRPr="008D386B" w14:paraId="2DC08E04" w14:textId="77777777" w:rsidTr="00CB5CF7">
        <w:tc>
          <w:tcPr>
            <w:tcW w:w="1135" w:type="dxa"/>
          </w:tcPr>
          <w:p w14:paraId="35F1FC09" w14:textId="77777777" w:rsidR="00A124F3" w:rsidRPr="008D386B" w:rsidRDefault="00A124F3" w:rsidP="00A124F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right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497" w:type="dxa"/>
          </w:tcPr>
          <w:p w14:paraId="1F5EBC43" w14:textId="2F068047" w:rsidR="00A124F3" w:rsidRPr="00A124F3" w:rsidRDefault="00A124F3" w:rsidP="00A124F3">
            <w:pPr>
              <w:rPr>
                <w:rFonts w:ascii="Arial" w:hAnsi="Arial" w:cs="Arial"/>
                <w:b/>
                <w:bCs/>
              </w:rPr>
            </w:pPr>
            <w:r w:rsidRPr="008D386B">
              <w:rPr>
                <w:rFonts w:ascii="Arial" w:hAnsi="Arial" w:cs="Arial"/>
                <w:b/>
                <w:bCs/>
              </w:rPr>
              <w:t>Attendance</w:t>
            </w:r>
            <w:r w:rsidR="00382B69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recorded as </w:t>
            </w:r>
            <w:r w:rsidRPr="008D386B">
              <w:rPr>
                <w:rFonts w:ascii="Arial" w:hAnsi="Arial" w:cs="Arial"/>
                <w:b/>
                <w:bCs/>
              </w:rPr>
              <w:t>Parish Councillors’</w:t>
            </w:r>
            <w:r w:rsidR="00BC2944">
              <w:rPr>
                <w:rFonts w:ascii="Arial" w:hAnsi="Arial" w:cs="Arial"/>
                <w:b/>
                <w:bCs/>
              </w:rPr>
              <w:t xml:space="preserve"> </w:t>
            </w:r>
            <w:r w:rsidRPr="008D386B">
              <w:rPr>
                <w:rFonts w:ascii="Arial" w:hAnsi="Arial" w:cs="Arial"/>
                <w:b/>
                <w:bCs/>
                <w:lang w:val="en-GB"/>
              </w:rPr>
              <w:t>Harry Boy</w:t>
            </w:r>
            <w:r w:rsidR="00CC78A1">
              <w:rPr>
                <w:rFonts w:ascii="Arial" w:hAnsi="Arial" w:cs="Arial"/>
                <w:b/>
                <w:bCs/>
                <w:lang w:val="en-GB"/>
              </w:rPr>
              <w:t>d,</w:t>
            </w:r>
            <w:r w:rsidR="00CC78A1">
              <w:rPr>
                <w:rFonts w:ascii="Arial" w:hAnsi="Arial" w:cs="Arial"/>
                <w:b/>
                <w:bCs/>
              </w:rPr>
              <w:t xml:space="preserve"> Emma Lanfear</w:t>
            </w:r>
            <w:r w:rsidRPr="008D386B">
              <w:rPr>
                <w:rFonts w:ascii="Arial" w:hAnsi="Arial" w:cs="Arial"/>
                <w:b/>
                <w:bCs/>
                <w:lang w:val="en-GB"/>
              </w:rPr>
              <w:t>, Gordon Day</w:t>
            </w:r>
            <w:r>
              <w:rPr>
                <w:rFonts w:ascii="Arial" w:hAnsi="Arial" w:cs="Arial"/>
                <w:b/>
                <w:bCs/>
                <w:lang w:val="en-GB"/>
              </w:rPr>
              <w:t xml:space="preserve">, </w:t>
            </w:r>
            <w:r>
              <w:rPr>
                <w:rFonts w:ascii="Arial" w:hAnsi="Arial" w:cs="Arial"/>
                <w:b/>
                <w:bCs/>
              </w:rPr>
              <w:t>Kathy Haig</w:t>
            </w:r>
            <w:r w:rsidR="00037EAC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and Nicola Edmondson </w:t>
            </w:r>
          </w:p>
          <w:p w14:paraId="10692BC3" w14:textId="165B7026" w:rsidR="00A124F3" w:rsidRPr="008D386B" w:rsidRDefault="00A124F3" w:rsidP="00CB5CF7">
            <w:pPr>
              <w:ind w:left="40"/>
              <w:rPr>
                <w:rStyle w:val="Strong"/>
                <w:rFonts w:ascii="Arial" w:eastAsia="Calibri" w:hAnsi="Arial" w:cs="Arial"/>
              </w:rPr>
            </w:pPr>
            <w:r w:rsidRPr="008D386B">
              <w:rPr>
                <w:rFonts w:ascii="Arial" w:hAnsi="Arial" w:cs="Arial"/>
                <w:b/>
                <w:bCs/>
              </w:rPr>
              <w:t>&amp;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D04C0D">
              <w:rPr>
                <w:rFonts w:ascii="Arial" w:hAnsi="Arial" w:cs="Arial"/>
                <w:b/>
                <w:bCs/>
              </w:rPr>
              <w:t xml:space="preserve">12 </w:t>
            </w:r>
            <w:r w:rsidRPr="008D386B">
              <w:rPr>
                <w:rFonts w:ascii="Arial" w:hAnsi="Arial" w:cs="Arial"/>
                <w:b/>
                <w:bCs/>
              </w:rPr>
              <w:t>members of the public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A124F3" w:rsidRPr="008D386B" w14:paraId="0BD1EC1D" w14:textId="77777777" w:rsidTr="00CB5CF7">
        <w:tc>
          <w:tcPr>
            <w:tcW w:w="1135" w:type="dxa"/>
          </w:tcPr>
          <w:p w14:paraId="4F14EF71" w14:textId="77777777" w:rsidR="00A124F3" w:rsidRPr="008D386B" w:rsidRDefault="00A124F3" w:rsidP="00A124F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right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497" w:type="dxa"/>
          </w:tcPr>
          <w:p w14:paraId="6A7AE9B6" w14:textId="253623EE" w:rsidR="00382B69" w:rsidRDefault="00A124F3" w:rsidP="00A124F3">
            <w:pPr>
              <w:rPr>
                <w:rFonts w:ascii="Arial" w:hAnsi="Arial" w:cs="Arial"/>
                <w:b/>
                <w:bCs/>
              </w:rPr>
            </w:pPr>
            <w:r w:rsidRPr="008D386B">
              <w:rPr>
                <w:rFonts w:ascii="Arial" w:hAnsi="Arial" w:cs="Arial"/>
                <w:b/>
                <w:bCs/>
              </w:rPr>
              <w:t>Apologies received</w:t>
            </w:r>
            <w:r>
              <w:rPr>
                <w:rFonts w:ascii="Arial" w:hAnsi="Arial" w:cs="Arial"/>
                <w:b/>
                <w:bCs/>
              </w:rPr>
              <w:t>, accepted and recorded from Parish Councillor</w:t>
            </w:r>
            <w:r w:rsidR="00382B69">
              <w:rPr>
                <w:rFonts w:ascii="Arial" w:hAnsi="Arial" w:cs="Arial"/>
                <w:b/>
                <w:bCs/>
              </w:rPr>
              <w:t xml:space="preserve"> </w:t>
            </w:r>
            <w:r w:rsidR="00382B69" w:rsidRPr="008D44FC">
              <w:rPr>
                <w:rFonts w:ascii="Arial" w:hAnsi="Arial" w:cs="Arial"/>
                <w:b/>
                <w:bCs/>
              </w:rPr>
              <w:t>Matthew Cain</w:t>
            </w:r>
            <w:r w:rsidR="00382B69" w:rsidRPr="008D386B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285208B0" w14:textId="22279649" w:rsidR="00CC78A1" w:rsidRDefault="00382B69" w:rsidP="00A124F3">
            <w:pPr>
              <w:rPr>
                <w:rFonts w:ascii="Arial" w:hAnsi="Arial" w:cs="Arial"/>
                <w:b/>
                <w:bCs/>
              </w:rPr>
            </w:pPr>
            <w:r w:rsidRPr="008D386B">
              <w:rPr>
                <w:rFonts w:ascii="Arial" w:hAnsi="Arial" w:cs="Arial"/>
                <w:b/>
                <w:bCs/>
              </w:rPr>
              <w:t>County Councillor Paul Hodgkinson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CC78A1">
              <w:rPr>
                <w:rFonts w:ascii="Arial" w:hAnsi="Arial" w:cs="Arial"/>
                <w:b/>
                <w:bCs/>
              </w:rPr>
              <w:t xml:space="preserve">sent apologies &amp; </w:t>
            </w:r>
          </w:p>
          <w:p w14:paraId="3E45837B" w14:textId="00CB9BAC" w:rsidR="00A124F3" w:rsidRPr="00410554" w:rsidRDefault="00CC78A1" w:rsidP="00A124F3">
            <w:pPr>
              <w:rPr>
                <w:rStyle w:val="Strong"/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District </w:t>
            </w:r>
            <w:r w:rsidRPr="008D386B">
              <w:rPr>
                <w:rFonts w:ascii="Arial" w:hAnsi="Arial" w:cs="Arial"/>
                <w:b/>
                <w:bCs/>
              </w:rPr>
              <w:t>Councillor Jeremy Theye</w:t>
            </w:r>
            <w:r>
              <w:rPr>
                <w:rFonts w:ascii="Arial" w:hAnsi="Arial" w:cs="Arial"/>
                <w:b/>
                <w:bCs/>
              </w:rPr>
              <w:t>r did not attend</w:t>
            </w:r>
          </w:p>
        </w:tc>
      </w:tr>
      <w:tr w:rsidR="00A124F3" w:rsidRPr="008D386B" w14:paraId="356DEB48" w14:textId="77777777" w:rsidTr="00CB5CF7">
        <w:trPr>
          <w:trHeight w:val="228"/>
        </w:trPr>
        <w:tc>
          <w:tcPr>
            <w:tcW w:w="1135" w:type="dxa"/>
          </w:tcPr>
          <w:p w14:paraId="0F5BD3A1" w14:textId="77777777" w:rsidR="00A124F3" w:rsidRPr="008D386B" w:rsidRDefault="00A124F3" w:rsidP="00A124F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right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497" w:type="dxa"/>
          </w:tcPr>
          <w:p w14:paraId="50D278B7" w14:textId="09F49EDE" w:rsidR="00A124F3" w:rsidRPr="008D386B" w:rsidRDefault="00A124F3" w:rsidP="00CB5CF7">
            <w:pPr>
              <w:rPr>
                <w:rStyle w:val="Strong"/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b/>
                <w:bCs/>
              </w:rPr>
              <w:t>Council invite</w:t>
            </w:r>
            <w:r w:rsidR="00382B69">
              <w:rPr>
                <w:rFonts w:ascii="Arial" w:eastAsia="Calibri" w:hAnsi="Arial" w:cs="Arial"/>
                <w:b/>
                <w:bCs/>
              </w:rPr>
              <w:t>d</w:t>
            </w:r>
            <w:r>
              <w:rPr>
                <w:rFonts w:ascii="Arial" w:eastAsia="Calibri" w:hAnsi="Arial" w:cs="Arial"/>
                <w:b/>
                <w:bCs/>
              </w:rPr>
              <w:t xml:space="preserve"> </w:t>
            </w:r>
            <w:r w:rsidRPr="008D386B">
              <w:rPr>
                <w:rFonts w:ascii="Arial" w:eastAsia="Calibri" w:hAnsi="Arial" w:cs="Arial"/>
                <w:b/>
                <w:bCs/>
              </w:rPr>
              <w:t xml:space="preserve">Declaration of Interest </w:t>
            </w:r>
            <w:r w:rsidR="000B46E9" w:rsidRPr="008D386B">
              <w:rPr>
                <w:rFonts w:ascii="Arial" w:eastAsia="Calibri" w:hAnsi="Arial" w:cs="Arial"/>
                <w:b/>
                <w:bCs/>
              </w:rPr>
              <w:t>on</w:t>
            </w:r>
            <w:r w:rsidRPr="008D386B">
              <w:rPr>
                <w:rFonts w:ascii="Arial" w:eastAsia="Calibri" w:hAnsi="Arial" w:cs="Arial"/>
                <w:b/>
                <w:bCs/>
              </w:rPr>
              <w:t xml:space="preserve"> matters on the agenda</w:t>
            </w:r>
            <w:r w:rsidR="00CC78A1">
              <w:rPr>
                <w:rFonts w:ascii="Arial" w:eastAsia="Calibri" w:hAnsi="Arial" w:cs="Arial"/>
                <w:b/>
                <w:bCs/>
              </w:rPr>
              <w:t>. Cllr Boyd declared an interest in Craven Arms.</w:t>
            </w:r>
          </w:p>
        </w:tc>
      </w:tr>
      <w:tr w:rsidR="00D04C0D" w:rsidRPr="008D386B" w14:paraId="54D293D6" w14:textId="77777777" w:rsidTr="00CB5CF7">
        <w:tc>
          <w:tcPr>
            <w:tcW w:w="1135" w:type="dxa"/>
          </w:tcPr>
          <w:p w14:paraId="5D21AFC5" w14:textId="77777777" w:rsidR="00D04C0D" w:rsidRPr="008D386B" w:rsidRDefault="00D04C0D" w:rsidP="00A124F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right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497" w:type="dxa"/>
          </w:tcPr>
          <w:p w14:paraId="196C222E" w14:textId="77777777" w:rsidR="00D04C0D" w:rsidRDefault="00D04C0D" w:rsidP="00D04C0D">
            <w:pPr>
              <w:rPr>
                <w:rFonts w:ascii="Arial" w:eastAsia="Calibri" w:hAnsi="Arial" w:cs="Arial"/>
                <w:b/>
                <w:bCs/>
              </w:rPr>
            </w:pPr>
            <w:r w:rsidRPr="008D386B">
              <w:rPr>
                <w:rFonts w:ascii="Arial" w:eastAsia="Calibri" w:hAnsi="Arial" w:cs="Arial"/>
                <w:b/>
                <w:bCs/>
              </w:rPr>
              <w:t xml:space="preserve">Council </w:t>
            </w:r>
            <w:r>
              <w:rPr>
                <w:rFonts w:ascii="Arial" w:eastAsia="Calibri" w:hAnsi="Arial" w:cs="Arial"/>
                <w:b/>
                <w:bCs/>
              </w:rPr>
              <w:t xml:space="preserve">noted </w:t>
            </w:r>
            <w:r w:rsidRPr="008D386B">
              <w:rPr>
                <w:rFonts w:ascii="Arial" w:eastAsia="Calibri" w:hAnsi="Arial" w:cs="Arial"/>
                <w:b/>
                <w:bCs/>
              </w:rPr>
              <w:t xml:space="preserve">updates regarding the listing of the Craven Arms as an Asset of Community Value </w:t>
            </w:r>
            <w:r>
              <w:rPr>
                <w:rFonts w:ascii="Arial" w:eastAsia="Calibri" w:hAnsi="Arial" w:cs="Arial"/>
                <w:b/>
                <w:bCs/>
              </w:rPr>
              <w:t>have been received</w:t>
            </w:r>
          </w:p>
          <w:p w14:paraId="64680956" w14:textId="13D357BC" w:rsidR="00D04C0D" w:rsidRPr="008D15F5" w:rsidRDefault="00D04C0D" w:rsidP="008D15F5">
            <w:pPr>
              <w:pStyle w:val="ListParagraph"/>
              <w:numPr>
                <w:ilvl w:val="0"/>
                <w:numId w:val="32"/>
              </w:numPr>
              <w:rPr>
                <w:rStyle w:val="Strong"/>
                <w:rFonts w:ascii="Arial" w:eastAsia="Calibri" w:hAnsi="Arial" w:cs="Arial"/>
                <w:sz w:val="22"/>
                <w:szCs w:val="22"/>
              </w:rPr>
            </w:pPr>
            <w:r w:rsidRPr="008D15F5">
              <w:rPr>
                <w:rStyle w:val="Strong"/>
                <w:rFonts w:ascii="Arial" w:eastAsia="Calibri" w:hAnsi="Arial" w:cs="Arial"/>
                <w:sz w:val="22"/>
                <w:szCs w:val="22"/>
              </w:rPr>
              <w:t xml:space="preserve">Listed on CDC website as listed on 12/6/23- listed until 11/6/28 </w:t>
            </w:r>
          </w:p>
          <w:p w14:paraId="063B2527" w14:textId="77777777" w:rsidR="00D04C0D" w:rsidRDefault="00D04C0D" w:rsidP="008D15F5">
            <w:pPr>
              <w:pStyle w:val="ListParagraph"/>
              <w:numPr>
                <w:ilvl w:val="0"/>
                <w:numId w:val="32"/>
              </w:numPr>
              <w:rPr>
                <w:rStyle w:val="Strong"/>
                <w:rFonts w:ascii="Arial" w:eastAsia="Calibri" w:hAnsi="Arial" w:cs="Arial"/>
                <w:sz w:val="22"/>
                <w:szCs w:val="22"/>
              </w:rPr>
            </w:pPr>
            <w:r w:rsidRPr="008D15F5">
              <w:rPr>
                <w:rStyle w:val="Strong"/>
                <w:rFonts w:ascii="Arial" w:eastAsia="Calibri" w:hAnsi="Arial" w:cs="Arial"/>
                <w:sz w:val="22"/>
                <w:szCs w:val="22"/>
              </w:rPr>
              <w:t>(moratorium period protected until 2/1/25)</w:t>
            </w:r>
          </w:p>
          <w:p w14:paraId="288EB3F9" w14:textId="410718F3" w:rsidR="008D15F5" w:rsidRPr="008D15F5" w:rsidRDefault="008D15F5" w:rsidP="008D15F5">
            <w:pPr>
              <w:pStyle w:val="ListParagraph"/>
              <w:numPr>
                <w:ilvl w:val="0"/>
                <w:numId w:val="32"/>
              </w:numPr>
              <w:rPr>
                <w:rStyle w:val="Strong"/>
                <w:rFonts w:eastAsia="Calibri"/>
              </w:rPr>
            </w:pPr>
            <w:r w:rsidRPr="008D15F5">
              <w:rPr>
                <w:rStyle w:val="Strong"/>
                <w:rFonts w:eastAsia="Calibri"/>
              </w:rPr>
              <w:t>Update given by Cllr Day</w:t>
            </w:r>
            <w:r>
              <w:rPr>
                <w:rStyle w:val="Strong"/>
                <w:rFonts w:eastAsia="Calibri"/>
              </w:rPr>
              <w:t xml:space="preserve"> on the history and application of the ACV</w:t>
            </w:r>
          </w:p>
          <w:p w14:paraId="260CF4C7" w14:textId="0A0CDEE2" w:rsidR="00D04C0D" w:rsidRPr="008D15F5" w:rsidRDefault="00D04C0D" w:rsidP="008D15F5">
            <w:pPr>
              <w:pStyle w:val="ListParagraph"/>
              <w:numPr>
                <w:ilvl w:val="0"/>
                <w:numId w:val="32"/>
              </w:numPr>
              <w:rPr>
                <w:rStyle w:val="Strong"/>
                <w:rFonts w:eastAsia="Calibri"/>
              </w:rPr>
            </w:pPr>
            <w:r w:rsidRPr="008D15F5">
              <w:rPr>
                <w:rStyle w:val="Strong"/>
                <w:rFonts w:eastAsia="Calibri"/>
              </w:rPr>
              <w:t xml:space="preserve">The Owner of the Craven Arms has appealed under the First Tier Tribunal General Regulatory Chamber CR </w:t>
            </w:r>
            <w:r w:rsidR="008D15F5" w:rsidRPr="008D15F5">
              <w:rPr>
                <w:rStyle w:val="Strong"/>
                <w:rFonts w:eastAsia="Calibri"/>
              </w:rPr>
              <w:t>Community</w:t>
            </w:r>
            <w:r w:rsidRPr="008D15F5">
              <w:rPr>
                <w:rStyle w:val="Strong"/>
                <w:rFonts w:eastAsia="Calibri"/>
              </w:rPr>
              <w:t xml:space="preserve"> right to bid</w:t>
            </w:r>
          </w:p>
          <w:p w14:paraId="4ACA5301" w14:textId="129C4526" w:rsidR="00CC78A1" w:rsidRPr="008D15F5" w:rsidRDefault="00CC78A1" w:rsidP="008D15F5">
            <w:pPr>
              <w:pStyle w:val="ListParagraph"/>
              <w:numPr>
                <w:ilvl w:val="0"/>
                <w:numId w:val="32"/>
              </w:numPr>
              <w:rPr>
                <w:rStyle w:val="Strong"/>
                <w:rFonts w:eastAsia="Calibri"/>
              </w:rPr>
            </w:pPr>
            <w:r w:rsidRPr="008D15F5">
              <w:rPr>
                <w:rStyle w:val="Strong"/>
                <w:rFonts w:eastAsia="Calibri"/>
              </w:rPr>
              <w:t xml:space="preserve">2/7 </w:t>
            </w:r>
            <w:r w:rsidR="008D15F5">
              <w:rPr>
                <w:rStyle w:val="Strong"/>
                <w:rFonts w:eastAsia="Calibri"/>
              </w:rPr>
              <w:t>FTT</w:t>
            </w:r>
            <w:r w:rsidRPr="008D15F5">
              <w:rPr>
                <w:rStyle w:val="Strong"/>
                <w:rFonts w:eastAsia="Calibri"/>
              </w:rPr>
              <w:t xml:space="preserve"> notified a failed appeal</w:t>
            </w:r>
            <w:r w:rsidR="008D15F5">
              <w:rPr>
                <w:rStyle w:val="Strong"/>
                <w:rFonts w:eastAsia="Calibri"/>
              </w:rPr>
              <w:t xml:space="preserve"> as information did not meet criteria</w:t>
            </w:r>
          </w:p>
          <w:p w14:paraId="121F831E" w14:textId="2F6E0C7B" w:rsidR="00CC78A1" w:rsidRPr="008D15F5" w:rsidRDefault="00CC78A1" w:rsidP="008D15F5">
            <w:pPr>
              <w:pStyle w:val="ListParagraph"/>
              <w:numPr>
                <w:ilvl w:val="0"/>
                <w:numId w:val="32"/>
              </w:numPr>
              <w:rPr>
                <w:rStyle w:val="Strong"/>
                <w:rFonts w:eastAsia="Calibri"/>
              </w:rPr>
            </w:pPr>
            <w:r w:rsidRPr="008D15F5">
              <w:rPr>
                <w:rStyle w:val="Strong"/>
                <w:rFonts w:eastAsia="Calibri"/>
              </w:rPr>
              <w:t xml:space="preserve">7/7 CDC informed </w:t>
            </w:r>
            <w:r w:rsidR="008D15F5">
              <w:rPr>
                <w:rStyle w:val="Strong"/>
                <w:rFonts w:eastAsia="Calibri"/>
              </w:rPr>
              <w:t>FTT</w:t>
            </w:r>
            <w:r w:rsidRPr="008D15F5">
              <w:rPr>
                <w:rStyle w:val="Strong"/>
                <w:rFonts w:eastAsia="Calibri"/>
              </w:rPr>
              <w:t xml:space="preserve"> that the appeal may </w:t>
            </w:r>
            <w:r w:rsidR="008D15F5">
              <w:rPr>
                <w:rStyle w:val="Strong"/>
                <w:rFonts w:eastAsia="Calibri"/>
              </w:rPr>
              <w:t>be heard</w:t>
            </w:r>
          </w:p>
          <w:p w14:paraId="54B21ABA" w14:textId="73648DA4" w:rsidR="00CC78A1" w:rsidRPr="008D15F5" w:rsidRDefault="00CC78A1" w:rsidP="008D15F5">
            <w:pPr>
              <w:pStyle w:val="ListParagraph"/>
              <w:numPr>
                <w:ilvl w:val="0"/>
                <w:numId w:val="32"/>
              </w:numPr>
              <w:rPr>
                <w:rStyle w:val="Strong"/>
                <w:rFonts w:eastAsia="Calibri"/>
              </w:rPr>
            </w:pPr>
            <w:r w:rsidRPr="008D15F5">
              <w:rPr>
                <w:rStyle w:val="Strong"/>
                <w:rFonts w:eastAsia="Calibri"/>
              </w:rPr>
              <w:t xml:space="preserve">15/7 </w:t>
            </w:r>
            <w:r w:rsidR="008D15F5">
              <w:rPr>
                <w:rStyle w:val="Strong"/>
                <w:rFonts w:eastAsia="Calibri"/>
              </w:rPr>
              <w:t>FTT</w:t>
            </w:r>
            <w:r w:rsidRPr="008D15F5">
              <w:rPr>
                <w:rStyle w:val="Strong"/>
                <w:rFonts w:eastAsia="Calibri"/>
              </w:rPr>
              <w:t xml:space="preserve"> notified that appeal received in time and forms attached for 3</w:t>
            </w:r>
            <w:r w:rsidRPr="008D15F5">
              <w:rPr>
                <w:rStyle w:val="Strong"/>
                <w:rFonts w:eastAsia="Calibri"/>
                <w:vertAlign w:val="superscript"/>
              </w:rPr>
              <w:t>rd</w:t>
            </w:r>
            <w:r w:rsidRPr="008D15F5">
              <w:rPr>
                <w:rStyle w:val="Strong"/>
                <w:rFonts w:eastAsia="Calibri"/>
              </w:rPr>
              <w:t xml:space="preserve"> Party (PC)</w:t>
            </w:r>
            <w:r w:rsidR="008D15F5">
              <w:rPr>
                <w:rStyle w:val="Strong"/>
                <w:rFonts w:eastAsia="Calibri"/>
              </w:rPr>
              <w:t xml:space="preserve"> appeal dates outlined as 2</w:t>
            </w:r>
            <w:r w:rsidR="008D15F5" w:rsidRPr="008D15F5">
              <w:rPr>
                <w:rStyle w:val="Strong"/>
                <w:rFonts w:eastAsia="Calibri"/>
                <w:vertAlign w:val="superscript"/>
              </w:rPr>
              <w:t>nd</w:t>
            </w:r>
            <w:r w:rsidR="008D15F5">
              <w:rPr>
                <w:rStyle w:val="Strong"/>
                <w:rFonts w:eastAsia="Calibri"/>
              </w:rPr>
              <w:t xml:space="preserve"> December 2025 and 20</w:t>
            </w:r>
            <w:r w:rsidR="008D15F5" w:rsidRPr="008D15F5">
              <w:rPr>
                <w:rStyle w:val="Strong"/>
                <w:rFonts w:eastAsia="Calibri"/>
                <w:vertAlign w:val="superscript"/>
              </w:rPr>
              <w:t>th</w:t>
            </w:r>
            <w:r w:rsidR="008D15F5">
              <w:rPr>
                <w:rStyle w:val="Strong"/>
                <w:rFonts w:eastAsia="Calibri"/>
              </w:rPr>
              <w:t xml:space="preserve"> January 2026</w:t>
            </w:r>
          </w:p>
          <w:p w14:paraId="322106F1" w14:textId="1D7E53F0" w:rsidR="00CC78A1" w:rsidRPr="008D15F5" w:rsidRDefault="00CC78A1" w:rsidP="008D15F5">
            <w:pPr>
              <w:pStyle w:val="ListParagraph"/>
              <w:numPr>
                <w:ilvl w:val="0"/>
                <w:numId w:val="32"/>
              </w:numPr>
              <w:rPr>
                <w:rStyle w:val="Strong"/>
                <w:rFonts w:eastAsia="Calibri"/>
              </w:rPr>
            </w:pPr>
            <w:r w:rsidRPr="008D15F5">
              <w:rPr>
                <w:rStyle w:val="Strong"/>
                <w:rFonts w:eastAsia="Calibri"/>
              </w:rPr>
              <w:t>16/7 CDC may or may not need PC input</w:t>
            </w:r>
          </w:p>
          <w:p w14:paraId="5A174531" w14:textId="77777777" w:rsidR="00D04C0D" w:rsidRDefault="00D04C0D" w:rsidP="00D04C0D">
            <w:pPr>
              <w:rPr>
                <w:rStyle w:val="Strong"/>
                <w:rFonts w:ascii="Arial" w:eastAsia="Calibri" w:hAnsi="Arial" w:cs="Arial"/>
              </w:rPr>
            </w:pPr>
          </w:p>
          <w:p w14:paraId="49C64CE8" w14:textId="5EBD8926" w:rsidR="00D04C0D" w:rsidRDefault="00D04C0D" w:rsidP="00D04C0D">
            <w:pPr>
              <w:rPr>
                <w:rStyle w:val="Strong"/>
                <w:rFonts w:eastAsia="Calibri"/>
              </w:rPr>
            </w:pPr>
            <w:r>
              <w:rPr>
                <w:rStyle w:val="Strong"/>
                <w:rFonts w:eastAsia="Calibri"/>
              </w:rPr>
              <w:t>Council agreed i</w:t>
            </w:r>
            <w:r w:rsidR="000142E3">
              <w:rPr>
                <w:rStyle w:val="Strong"/>
                <w:rFonts w:eastAsia="Calibri"/>
              </w:rPr>
              <w:t>t</w:t>
            </w:r>
            <w:r>
              <w:rPr>
                <w:rStyle w:val="Strong"/>
                <w:rFonts w:eastAsia="Calibri"/>
              </w:rPr>
              <w:t xml:space="preserve"> wishes to </w:t>
            </w:r>
          </w:p>
          <w:p w14:paraId="6C3C619D" w14:textId="2A0B4D59" w:rsidR="005B4249" w:rsidRDefault="005B4249" w:rsidP="00DC71E5">
            <w:pPr>
              <w:pStyle w:val="ListParagraph"/>
              <w:numPr>
                <w:ilvl w:val="0"/>
                <w:numId w:val="34"/>
              </w:numPr>
              <w:rPr>
                <w:rStyle w:val="Strong"/>
                <w:rFonts w:eastAsia="Calibri"/>
              </w:rPr>
            </w:pPr>
            <w:r>
              <w:rPr>
                <w:rStyle w:val="Strong"/>
                <w:rFonts w:eastAsia="Calibri"/>
              </w:rPr>
              <w:t xml:space="preserve">The Council agreed to use reserves if necessary.  The council also discussed if Councillors were personally liable as the PC is a separate body.  It was agreed that </w:t>
            </w:r>
            <w:r w:rsidR="00551C8C">
              <w:rPr>
                <w:rStyle w:val="Strong"/>
                <w:rFonts w:eastAsia="Calibri"/>
              </w:rPr>
              <w:t>as t</w:t>
            </w:r>
            <w:r>
              <w:rPr>
                <w:rStyle w:val="Strong"/>
                <w:rFonts w:eastAsia="Calibri"/>
              </w:rPr>
              <w:t>he PC was acting lawfully and with due care and attention,</w:t>
            </w:r>
            <w:r w:rsidR="00551C8C">
              <w:rPr>
                <w:rStyle w:val="Strong"/>
                <w:rFonts w:eastAsia="Calibri"/>
              </w:rPr>
              <w:t xml:space="preserve"> it (THE PC) was a separate legal entity. (see LGA1972 s222 /NALC legal notice 15)</w:t>
            </w:r>
            <w:r>
              <w:rPr>
                <w:rStyle w:val="Strong"/>
                <w:rFonts w:eastAsia="Calibri"/>
              </w:rPr>
              <w:t xml:space="preserve"> </w:t>
            </w:r>
          </w:p>
          <w:p w14:paraId="57812D88" w14:textId="50BDD47B" w:rsidR="00D04C0D" w:rsidRPr="00DC71E5" w:rsidRDefault="005B4249" w:rsidP="00DC71E5">
            <w:pPr>
              <w:pStyle w:val="ListParagraph"/>
              <w:numPr>
                <w:ilvl w:val="0"/>
                <w:numId w:val="34"/>
              </w:numPr>
              <w:rPr>
                <w:rStyle w:val="Strong"/>
                <w:rFonts w:eastAsia="Calibri"/>
              </w:rPr>
            </w:pPr>
            <w:r>
              <w:rPr>
                <w:rStyle w:val="Strong"/>
                <w:rFonts w:eastAsia="Calibri"/>
              </w:rPr>
              <w:t xml:space="preserve">it agreed to </w:t>
            </w:r>
            <w:r w:rsidR="00D04C0D" w:rsidRPr="00DC71E5">
              <w:rPr>
                <w:rStyle w:val="Strong"/>
                <w:rFonts w:eastAsia="Calibri"/>
              </w:rPr>
              <w:t>take part in the appeal The First Tier Tribunal (GRC) CR community right to bid</w:t>
            </w:r>
            <w:r w:rsidR="00DC71E5" w:rsidRPr="00DC71E5">
              <w:rPr>
                <w:rStyle w:val="Strong"/>
                <w:rFonts w:eastAsia="Calibri"/>
              </w:rPr>
              <w:t xml:space="preserve"> </w:t>
            </w:r>
            <w:r w:rsidR="00DC71E5">
              <w:rPr>
                <w:rStyle w:val="Strong"/>
                <w:rFonts w:eastAsia="Calibri"/>
              </w:rPr>
              <w:t>and</w:t>
            </w:r>
            <w:r w:rsidR="00DC71E5" w:rsidRPr="00DC71E5">
              <w:rPr>
                <w:rStyle w:val="Strong"/>
                <w:rFonts w:eastAsia="Calibri"/>
              </w:rPr>
              <w:t xml:space="preserve"> delegate</w:t>
            </w:r>
            <w:r w:rsidR="00DC71E5">
              <w:rPr>
                <w:rStyle w:val="Strong"/>
                <w:rFonts w:eastAsia="Calibri"/>
              </w:rPr>
              <w:t>d</w:t>
            </w:r>
            <w:r w:rsidR="00DC71E5" w:rsidRPr="00DC71E5">
              <w:rPr>
                <w:rStyle w:val="Strong"/>
                <w:rFonts w:eastAsia="Calibri"/>
              </w:rPr>
              <w:t xml:space="preserve"> to the Clerk to submit forms</w:t>
            </w:r>
            <w:r w:rsidR="00DC71E5">
              <w:rPr>
                <w:rStyle w:val="Strong"/>
                <w:rFonts w:eastAsia="Calibri"/>
              </w:rPr>
              <w:t xml:space="preserve"> </w:t>
            </w:r>
            <w:r>
              <w:rPr>
                <w:rStyle w:val="Strong"/>
                <w:rFonts w:eastAsia="Calibri"/>
              </w:rPr>
              <w:t>b</w:t>
            </w:r>
            <w:r w:rsidR="00D04C0D" w:rsidRPr="00DC71E5">
              <w:rPr>
                <w:rStyle w:val="Strong"/>
                <w:rFonts w:eastAsia="Calibri"/>
              </w:rPr>
              <w:t>y 29</w:t>
            </w:r>
            <w:r w:rsidR="00D04C0D" w:rsidRPr="00DC71E5">
              <w:rPr>
                <w:rStyle w:val="Strong"/>
                <w:rFonts w:eastAsia="Calibri"/>
                <w:vertAlign w:val="superscript"/>
              </w:rPr>
              <w:t>th</w:t>
            </w:r>
            <w:r w:rsidR="00D04C0D" w:rsidRPr="00DC71E5">
              <w:rPr>
                <w:rStyle w:val="Strong"/>
                <w:rFonts w:eastAsia="Calibri"/>
              </w:rPr>
              <w:t xml:space="preserve"> July 2025 </w:t>
            </w:r>
            <w:r w:rsidR="00DC71E5">
              <w:rPr>
                <w:rStyle w:val="Strong"/>
                <w:rFonts w:eastAsia="Calibri"/>
              </w:rPr>
              <w:t>and Cllr Day to seek</w:t>
            </w:r>
            <w:r w:rsidR="00DC71E5" w:rsidRPr="00DC71E5">
              <w:rPr>
                <w:rStyle w:val="Strong"/>
                <w:rFonts w:eastAsia="Calibri"/>
              </w:rPr>
              <w:t xml:space="preserve"> clarification of </w:t>
            </w:r>
            <w:r w:rsidR="008934E2">
              <w:rPr>
                <w:rStyle w:val="Strong"/>
                <w:rFonts w:eastAsia="Calibri"/>
              </w:rPr>
              <w:t>GDPR/</w:t>
            </w:r>
            <w:r w:rsidR="00DC71E5" w:rsidRPr="00DC71E5">
              <w:rPr>
                <w:rStyle w:val="Strong"/>
                <w:rFonts w:eastAsia="Calibri"/>
              </w:rPr>
              <w:t>costs/liability</w:t>
            </w:r>
            <w:r w:rsidR="00DC71E5">
              <w:rPr>
                <w:rStyle w:val="Strong"/>
                <w:rFonts w:eastAsia="Calibri"/>
              </w:rPr>
              <w:t xml:space="preserve"> </w:t>
            </w:r>
            <w:r>
              <w:rPr>
                <w:rStyle w:val="Strong"/>
                <w:rFonts w:eastAsia="Calibri"/>
              </w:rPr>
              <w:t xml:space="preserve">.  </w:t>
            </w:r>
          </w:p>
          <w:p w14:paraId="11BC9EAA" w14:textId="20D3022E" w:rsidR="00D04C0D" w:rsidRDefault="00D04C0D" w:rsidP="00DC71E5">
            <w:pPr>
              <w:ind w:left="597" w:hanging="141"/>
              <w:rPr>
                <w:rStyle w:val="Strong"/>
                <w:rFonts w:eastAsia="Calibri"/>
              </w:rPr>
            </w:pPr>
            <w:r>
              <w:rPr>
                <w:rStyle w:val="Strong"/>
                <w:rFonts w:eastAsia="Calibri"/>
              </w:rPr>
              <w:t>b</w:t>
            </w:r>
            <w:r w:rsidR="00DC71E5">
              <w:rPr>
                <w:rStyle w:val="Strong"/>
                <w:rFonts w:eastAsia="Calibri"/>
              </w:rPr>
              <w:t>)</w:t>
            </w:r>
            <w:r>
              <w:rPr>
                <w:rStyle w:val="Strong"/>
                <w:rFonts w:eastAsia="Calibri"/>
              </w:rPr>
              <w:t xml:space="preserve"> </w:t>
            </w:r>
            <w:r w:rsidR="00DC71E5">
              <w:rPr>
                <w:rStyle w:val="Strong"/>
                <w:rFonts w:eastAsia="Calibri"/>
              </w:rPr>
              <w:t xml:space="preserve">Delegated to clerk to </w:t>
            </w:r>
            <w:r>
              <w:rPr>
                <w:rStyle w:val="Strong"/>
                <w:rFonts w:eastAsia="Calibri"/>
              </w:rPr>
              <w:t>submit GRC Case Management Question</w:t>
            </w:r>
            <w:r w:rsidR="008D15F5">
              <w:rPr>
                <w:rStyle w:val="Strong"/>
                <w:rFonts w:eastAsia="Calibri"/>
              </w:rPr>
              <w:t>n</w:t>
            </w:r>
            <w:r>
              <w:rPr>
                <w:rStyle w:val="Strong"/>
                <w:rFonts w:eastAsia="Calibri"/>
              </w:rPr>
              <w:t>aire by as a listed 3</w:t>
            </w:r>
            <w:r w:rsidRPr="00382B69">
              <w:rPr>
                <w:rStyle w:val="Strong"/>
                <w:rFonts w:eastAsia="Calibri"/>
                <w:vertAlign w:val="superscript"/>
              </w:rPr>
              <w:t>rd</w:t>
            </w:r>
            <w:r>
              <w:rPr>
                <w:rStyle w:val="Strong"/>
                <w:rFonts w:eastAsia="Calibri"/>
              </w:rPr>
              <w:t xml:space="preserve"> Party by 12/8/25</w:t>
            </w:r>
            <w:r w:rsidR="008D15F5">
              <w:rPr>
                <w:rStyle w:val="Strong"/>
                <w:rFonts w:eastAsia="Calibri"/>
              </w:rPr>
              <w:t xml:space="preserve"> </w:t>
            </w:r>
            <w:r w:rsidR="00DC71E5">
              <w:rPr>
                <w:rStyle w:val="Strong"/>
                <w:rFonts w:eastAsia="Calibri"/>
              </w:rPr>
              <w:t xml:space="preserve">  </w:t>
            </w:r>
          </w:p>
          <w:p w14:paraId="1108B083" w14:textId="19D1998D" w:rsidR="008D15F5" w:rsidRDefault="008D15F5" w:rsidP="000E331A">
            <w:pPr>
              <w:ind w:left="314" w:firstLine="142"/>
              <w:rPr>
                <w:rStyle w:val="Strong"/>
                <w:rFonts w:eastAsia="Calibri"/>
              </w:rPr>
            </w:pPr>
            <w:r>
              <w:rPr>
                <w:rStyle w:val="Strong"/>
                <w:rFonts w:eastAsia="Calibri"/>
              </w:rPr>
              <w:t xml:space="preserve">c) </w:t>
            </w:r>
            <w:r w:rsidR="000E331A">
              <w:rPr>
                <w:rStyle w:val="Strong"/>
                <w:rFonts w:eastAsia="Calibri"/>
              </w:rPr>
              <w:t xml:space="preserve">Delegated to Cllr Day to </w:t>
            </w:r>
            <w:r>
              <w:rPr>
                <w:rStyle w:val="Strong"/>
                <w:rFonts w:eastAsia="Calibri"/>
              </w:rPr>
              <w:t>discuss with CDC what is required of the PC</w:t>
            </w:r>
          </w:p>
          <w:p w14:paraId="70610390" w14:textId="77777777" w:rsidR="00D04C0D" w:rsidRPr="00F922A9" w:rsidRDefault="00D04C0D" w:rsidP="00CB5CF7">
            <w:pPr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A124F3" w:rsidRPr="008D386B" w14:paraId="282693D5" w14:textId="77777777" w:rsidTr="00CB5CF7">
        <w:tc>
          <w:tcPr>
            <w:tcW w:w="1135" w:type="dxa"/>
          </w:tcPr>
          <w:p w14:paraId="54E80B16" w14:textId="77777777" w:rsidR="00A124F3" w:rsidRPr="008D386B" w:rsidRDefault="00A124F3" w:rsidP="00A124F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right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497" w:type="dxa"/>
          </w:tcPr>
          <w:p w14:paraId="64FE3457" w14:textId="6BD9A8BE" w:rsidR="00A124F3" w:rsidRDefault="00A124F3" w:rsidP="00CB5CF7">
            <w:pPr>
              <w:rPr>
                <w:rFonts w:ascii="Arial" w:eastAsia="Calibri" w:hAnsi="Arial" w:cs="Arial"/>
                <w:b/>
                <w:bCs/>
              </w:rPr>
            </w:pPr>
            <w:r w:rsidRPr="00F922A9">
              <w:rPr>
                <w:rFonts w:ascii="Arial" w:eastAsia="Calibri" w:hAnsi="Arial" w:cs="Arial"/>
                <w:b/>
                <w:bCs/>
              </w:rPr>
              <w:t>Public</w:t>
            </w:r>
            <w:r>
              <w:rPr>
                <w:rFonts w:ascii="Arial" w:eastAsia="Calibri" w:hAnsi="Arial" w:cs="Arial"/>
                <w:b/>
                <w:bCs/>
              </w:rPr>
              <w:t xml:space="preserve"> session, members of the public</w:t>
            </w:r>
            <w:r w:rsidRPr="00F922A9">
              <w:rPr>
                <w:rFonts w:ascii="Arial" w:eastAsia="Calibri" w:hAnsi="Arial" w:cs="Arial"/>
                <w:b/>
                <w:bCs/>
              </w:rPr>
              <w:t xml:space="preserve"> in attendance</w:t>
            </w:r>
            <w:r>
              <w:rPr>
                <w:rFonts w:ascii="Arial" w:eastAsia="Calibri" w:hAnsi="Arial" w:cs="Arial"/>
                <w:b/>
                <w:bCs/>
              </w:rPr>
              <w:t xml:space="preserve"> </w:t>
            </w:r>
            <w:r w:rsidR="00382B69">
              <w:rPr>
                <w:rFonts w:ascii="Arial" w:eastAsia="Calibri" w:hAnsi="Arial" w:cs="Arial"/>
                <w:b/>
                <w:bCs/>
              </w:rPr>
              <w:t>were</w:t>
            </w:r>
            <w:r>
              <w:rPr>
                <w:rFonts w:ascii="Arial" w:eastAsia="Calibri" w:hAnsi="Arial" w:cs="Arial"/>
                <w:b/>
                <w:bCs/>
              </w:rPr>
              <w:t xml:space="preserve"> invited to speak to the Council and after the public session is closed, members of the public </w:t>
            </w:r>
            <w:r w:rsidR="00382B69">
              <w:rPr>
                <w:rFonts w:ascii="Arial" w:eastAsia="Calibri" w:hAnsi="Arial" w:cs="Arial"/>
                <w:b/>
                <w:bCs/>
              </w:rPr>
              <w:t xml:space="preserve">were </w:t>
            </w:r>
            <w:r>
              <w:rPr>
                <w:rFonts w:ascii="Arial" w:eastAsia="Calibri" w:hAnsi="Arial" w:cs="Arial"/>
                <w:b/>
                <w:bCs/>
              </w:rPr>
              <w:t>invited to observe the remainder of the meeting</w:t>
            </w:r>
          </w:p>
          <w:p w14:paraId="0565EB27" w14:textId="0AE850B4" w:rsidR="00441FE4" w:rsidRPr="000142E3" w:rsidRDefault="00441FE4" w:rsidP="00441FE4">
            <w:pPr>
              <w:pStyle w:val="ListParagraph"/>
              <w:numPr>
                <w:ilvl w:val="0"/>
                <w:numId w:val="33"/>
              </w:numPr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Q</w:t>
            </w:r>
            <w:r>
              <w:rPr>
                <w:rFonts w:eastAsia="Calibri"/>
                <w:b/>
                <w:bCs/>
              </w:rPr>
              <w:t>uestions on the above item</w:t>
            </w:r>
          </w:p>
          <w:p w14:paraId="5D4F7AB5" w14:textId="13CA4688" w:rsidR="000142E3" w:rsidRDefault="000142E3" w:rsidP="000142E3">
            <w:pPr>
              <w:pStyle w:val="ListParagraph"/>
              <w:numPr>
                <w:ilvl w:val="0"/>
                <w:numId w:val="33"/>
              </w:numPr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Enforcement issues on use of building</w:t>
            </w:r>
          </w:p>
          <w:p w14:paraId="733BCBBD" w14:textId="4ABFE379" w:rsidR="000E331A" w:rsidRPr="000E331A" w:rsidRDefault="000E331A" w:rsidP="000142E3">
            <w:pPr>
              <w:pStyle w:val="ListParagraph"/>
              <w:numPr>
                <w:ilvl w:val="0"/>
                <w:numId w:val="33"/>
              </w:numPr>
              <w:rPr>
                <w:rFonts w:ascii="Arial" w:eastAsia="Calibri" w:hAnsi="Arial" w:cs="Arial"/>
                <w:b/>
                <w:bCs/>
              </w:rPr>
            </w:pPr>
            <w:r w:rsidRPr="000E331A">
              <w:rPr>
                <w:rFonts w:ascii="Arial" w:eastAsia="Calibri" w:hAnsi="Arial" w:cs="Arial"/>
                <w:b/>
                <w:bCs/>
              </w:rPr>
              <w:t>Gigaclear digging up</w:t>
            </w:r>
            <w:r>
              <w:rPr>
                <w:rFonts w:ascii="Arial" w:eastAsia="Calibri" w:hAnsi="Arial" w:cs="Arial"/>
                <w:b/>
                <w:bCs/>
              </w:rPr>
              <w:t xml:space="preserve"> roads -contacted Council in Dec 2024</w:t>
            </w:r>
          </w:p>
          <w:p w14:paraId="5E2E35BB" w14:textId="77777777" w:rsidR="00A124F3" w:rsidRDefault="00A124F3" w:rsidP="00CB5CF7">
            <w:pPr>
              <w:rPr>
                <w:rFonts w:ascii="Arial" w:eastAsia="Calibri" w:hAnsi="Arial" w:cs="Arial"/>
                <w:b/>
                <w:bCs/>
              </w:rPr>
            </w:pPr>
          </w:p>
          <w:p w14:paraId="2DD038FA" w14:textId="2695C105" w:rsidR="00A124F3" w:rsidRPr="008D386B" w:rsidRDefault="00A124F3" w:rsidP="00CB5CF7">
            <w:pPr>
              <w:rPr>
                <w:rStyle w:val="Strong"/>
                <w:rFonts w:ascii="Arial" w:eastAsia="Calibri" w:hAnsi="Arial" w:cs="Arial"/>
              </w:rPr>
            </w:pPr>
            <w:r>
              <w:rPr>
                <w:rStyle w:val="Strong"/>
                <w:rFonts w:ascii="Arial" w:eastAsia="Calibri" w:hAnsi="Arial" w:cs="Arial"/>
              </w:rPr>
              <w:t xml:space="preserve">Close of public session </w:t>
            </w:r>
            <w:r w:rsidR="000E331A">
              <w:rPr>
                <w:rStyle w:val="Strong"/>
                <w:rFonts w:ascii="Arial" w:eastAsia="Calibri" w:hAnsi="Arial" w:cs="Arial"/>
              </w:rPr>
              <w:t>2</w:t>
            </w:r>
            <w:r w:rsidR="000E331A">
              <w:rPr>
                <w:rStyle w:val="Strong"/>
                <w:rFonts w:eastAsia="Calibri"/>
              </w:rPr>
              <w:t>0.52</w:t>
            </w:r>
          </w:p>
        </w:tc>
      </w:tr>
      <w:tr w:rsidR="00A124F3" w:rsidRPr="008D386B" w14:paraId="27337604" w14:textId="77777777" w:rsidTr="00CB5CF7">
        <w:tc>
          <w:tcPr>
            <w:tcW w:w="1135" w:type="dxa"/>
          </w:tcPr>
          <w:p w14:paraId="6B021104" w14:textId="77777777" w:rsidR="00A124F3" w:rsidRPr="008D386B" w:rsidRDefault="00A124F3" w:rsidP="00A124F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right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497" w:type="dxa"/>
          </w:tcPr>
          <w:p w14:paraId="4819F75D" w14:textId="608A008F" w:rsidR="00A124F3" w:rsidRPr="00390060" w:rsidRDefault="00A124F3" w:rsidP="00390060">
            <w:pPr>
              <w:rPr>
                <w:rStyle w:val="Strong"/>
                <w:rFonts w:ascii="Arial" w:eastAsia="Calibri" w:hAnsi="Arial" w:cs="Arial"/>
              </w:rPr>
            </w:pPr>
            <w:r w:rsidRPr="008D386B">
              <w:rPr>
                <w:rStyle w:val="Strong"/>
                <w:rFonts w:ascii="Arial" w:eastAsia="Calibri" w:hAnsi="Arial" w:cs="Arial"/>
              </w:rPr>
              <w:t>Council</w:t>
            </w:r>
            <w:r>
              <w:rPr>
                <w:rStyle w:val="Strong"/>
                <w:rFonts w:ascii="Arial" w:eastAsia="Calibri" w:hAnsi="Arial" w:cs="Arial"/>
              </w:rPr>
              <w:t xml:space="preserve"> </w:t>
            </w:r>
            <w:r w:rsidR="00382B69">
              <w:rPr>
                <w:rStyle w:val="Strong"/>
                <w:rFonts w:ascii="Arial" w:eastAsia="Calibri" w:hAnsi="Arial" w:cs="Arial"/>
              </w:rPr>
              <w:t>noted</w:t>
            </w:r>
            <w:r>
              <w:rPr>
                <w:rStyle w:val="Strong"/>
                <w:rFonts w:ascii="Arial" w:eastAsia="Calibri" w:hAnsi="Arial" w:cs="Arial"/>
              </w:rPr>
              <w:t xml:space="preserve"> </w:t>
            </w:r>
            <w:r w:rsidR="00390060">
              <w:rPr>
                <w:rStyle w:val="Strong"/>
                <w:rFonts w:ascii="Arial" w:eastAsia="Calibri" w:hAnsi="Arial" w:cs="Arial"/>
              </w:rPr>
              <w:t>no update</w:t>
            </w:r>
            <w:r w:rsidRPr="008D386B">
              <w:rPr>
                <w:rStyle w:val="Strong"/>
                <w:rFonts w:ascii="Arial" w:eastAsia="Calibri" w:hAnsi="Arial" w:cs="Arial"/>
              </w:rPr>
              <w:t xml:space="preserve"> from County Councillor Hodgkinson</w:t>
            </w:r>
            <w:r w:rsidR="00382B69">
              <w:rPr>
                <w:rStyle w:val="Strong"/>
                <w:rFonts w:ascii="Arial" w:eastAsia="Calibri" w:hAnsi="Arial" w:cs="Arial"/>
              </w:rPr>
              <w:t xml:space="preserve"> </w:t>
            </w:r>
            <w:r w:rsidR="00390060">
              <w:rPr>
                <w:rStyle w:val="Strong"/>
                <w:rFonts w:ascii="Arial" w:eastAsia="Calibri" w:hAnsi="Arial" w:cs="Arial"/>
              </w:rPr>
              <w:t>– clerk to ask for update</w:t>
            </w:r>
          </w:p>
        </w:tc>
      </w:tr>
      <w:tr w:rsidR="00BC2944" w:rsidRPr="008D386B" w14:paraId="00505ED6" w14:textId="77777777" w:rsidTr="00CB5CF7">
        <w:tc>
          <w:tcPr>
            <w:tcW w:w="1135" w:type="dxa"/>
          </w:tcPr>
          <w:p w14:paraId="693C9654" w14:textId="77777777" w:rsidR="00BC2944" w:rsidRPr="008D386B" w:rsidRDefault="00BC2944" w:rsidP="00A124F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right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497" w:type="dxa"/>
          </w:tcPr>
          <w:p w14:paraId="545FF53F" w14:textId="524D0CCF" w:rsidR="00BC2944" w:rsidRPr="008D386B" w:rsidRDefault="00BC2944" w:rsidP="00CB5CF7">
            <w:pPr>
              <w:rPr>
                <w:rStyle w:val="Strong"/>
                <w:rFonts w:ascii="Arial" w:eastAsia="Calibri" w:hAnsi="Arial" w:cs="Arial"/>
              </w:rPr>
            </w:pPr>
            <w:r>
              <w:rPr>
                <w:rStyle w:val="Strong"/>
                <w:rFonts w:ascii="Arial" w:eastAsia="Calibri" w:hAnsi="Arial" w:cs="Arial"/>
              </w:rPr>
              <w:t>C</w:t>
            </w:r>
            <w:r>
              <w:rPr>
                <w:rStyle w:val="Strong"/>
                <w:rFonts w:eastAsia="Calibri"/>
              </w:rPr>
              <w:t xml:space="preserve">ouncil </w:t>
            </w:r>
            <w:r w:rsidR="000E331A">
              <w:rPr>
                <w:rStyle w:val="Strong"/>
                <w:rFonts w:eastAsia="Calibri"/>
              </w:rPr>
              <w:t>noted no</w:t>
            </w:r>
            <w:r>
              <w:rPr>
                <w:rStyle w:val="Strong"/>
                <w:rFonts w:eastAsia="Calibri"/>
              </w:rPr>
              <w:t xml:space="preserve"> update </w:t>
            </w:r>
            <w:r w:rsidR="000E331A">
              <w:rPr>
                <w:rStyle w:val="Strong"/>
                <w:rFonts w:eastAsia="Calibri"/>
              </w:rPr>
              <w:t xml:space="preserve">received </w:t>
            </w:r>
            <w:r>
              <w:rPr>
                <w:rStyle w:val="Strong"/>
                <w:rFonts w:eastAsia="Calibri"/>
              </w:rPr>
              <w:t>from District Councillor Theyer</w:t>
            </w:r>
          </w:p>
        </w:tc>
      </w:tr>
      <w:tr w:rsidR="00BC2944" w:rsidRPr="008D386B" w14:paraId="74EAFE75" w14:textId="77777777" w:rsidTr="00CB5CF7">
        <w:tc>
          <w:tcPr>
            <w:tcW w:w="1135" w:type="dxa"/>
          </w:tcPr>
          <w:p w14:paraId="59D57978" w14:textId="77777777" w:rsidR="00BC2944" w:rsidRPr="008D386B" w:rsidRDefault="00BC2944" w:rsidP="00A124F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right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497" w:type="dxa"/>
          </w:tcPr>
          <w:p w14:paraId="259662DE" w14:textId="77777777" w:rsidR="00BC2944" w:rsidRDefault="00BC2944" w:rsidP="00CB5CF7">
            <w:pPr>
              <w:rPr>
                <w:rStyle w:val="Strong"/>
                <w:rFonts w:ascii="Arial" w:eastAsia="Calibri" w:hAnsi="Arial" w:cs="Arial"/>
              </w:rPr>
            </w:pPr>
            <w:r>
              <w:rPr>
                <w:rStyle w:val="Strong"/>
                <w:rFonts w:ascii="Arial" w:eastAsia="Calibri" w:hAnsi="Arial" w:cs="Arial"/>
              </w:rPr>
              <w:t>Council consider</w:t>
            </w:r>
            <w:r w:rsidR="00382B69">
              <w:rPr>
                <w:rStyle w:val="Strong"/>
                <w:rFonts w:ascii="Arial" w:eastAsia="Calibri" w:hAnsi="Arial" w:cs="Arial"/>
              </w:rPr>
              <w:t>ed</w:t>
            </w:r>
            <w:r>
              <w:rPr>
                <w:rStyle w:val="Strong"/>
                <w:rFonts w:ascii="Arial" w:eastAsia="Calibri" w:hAnsi="Arial" w:cs="Arial"/>
              </w:rPr>
              <w:t xml:space="preserve"> how the Parish Council will run moving forward</w:t>
            </w:r>
            <w:r w:rsidR="00382B69">
              <w:rPr>
                <w:rStyle w:val="Strong"/>
                <w:rFonts w:ascii="Arial" w:eastAsia="Calibri" w:hAnsi="Arial" w:cs="Arial"/>
              </w:rPr>
              <w:t xml:space="preserve"> (Cllr Haig)</w:t>
            </w:r>
          </w:p>
          <w:p w14:paraId="5C023B5A" w14:textId="1BB3F9F4" w:rsidR="00390060" w:rsidRDefault="00390060" w:rsidP="00390060">
            <w:pPr>
              <w:pStyle w:val="ListParagraph"/>
              <w:numPr>
                <w:ilvl w:val="0"/>
                <w:numId w:val="35"/>
              </w:numPr>
              <w:rPr>
                <w:rStyle w:val="Strong"/>
                <w:rFonts w:ascii="Arial" w:eastAsia="Calibri" w:hAnsi="Arial" w:cs="Arial"/>
              </w:rPr>
            </w:pPr>
            <w:r>
              <w:rPr>
                <w:rStyle w:val="Strong"/>
                <w:rFonts w:ascii="Arial" w:eastAsia="Calibri" w:hAnsi="Arial" w:cs="Arial"/>
              </w:rPr>
              <w:t>Identify targets and actions</w:t>
            </w:r>
            <w:r w:rsidR="00DC3FD1">
              <w:rPr>
                <w:rStyle w:val="Strong"/>
                <w:rFonts w:ascii="Arial" w:eastAsia="Calibri" w:hAnsi="Arial" w:cs="Arial"/>
              </w:rPr>
              <w:t>-September meeting</w:t>
            </w:r>
          </w:p>
          <w:p w14:paraId="328E816F" w14:textId="645FF853" w:rsidR="00DC3FD1" w:rsidRDefault="00DC3FD1" w:rsidP="00390060">
            <w:pPr>
              <w:pStyle w:val="ListParagraph"/>
              <w:numPr>
                <w:ilvl w:val="0"/>
                <w:numId w:val="35"/>
              </w:numPr>
              <w:rPr>
                <w:rStyle w:val="Strong"/>
                <w:rFonts w:ascii="Arial" w:eastAsia="Calibri" w:hAnsi="Arial" w:cs="Arial"/>
              </w:rPr>
            </w:pPr>
            <w:r>
              <w:rPr>
                <w:rStyle w:val="Strong"/>
                <w:rFonts w:ascii="Arial" w:eastAsia="Calibri" w:hAnsi="Arial" w:cs="Arial"/>
              </w:rPr>
              <w:t>Noticeboards</w:t>
            </w:r>
          </w:p>
          <w:p w14:paraId="6432D20C" w14:textId="77777777" w:rsidR="00DC3FD1" w:rsidRDefault="00DC3FD1" w:rsidP="00390060">
            <w:pPr>
              <w:pStyle w:val="ListParagraph"/>
              <w:numPr>
                <w:ilvl w:val="0"/>
                <w:numId w:val="35"/>
              </w:numPr>
              <w:rPr>
                <w:rStyle w:val="Strong"/>
                <w:rFonts w:ascii="Arial" w:eastAsia="Calibri" w:hAnsi="Arial" w:cs="Arial"/>
              </w:rPr>
            </w:pPr>
            <w:r>
              <w:rPr>
                <w:rStyle w:val="Strong"/>
                <w:rFonts w:ascii="Arial" w:eastAsia="Calibri" w:hAnsi="Arial" w:cs="Arial"/>
              </w:rPr>
              <w:lastRenderedPageBreak/>
              <w:t>Training courses</w:t>
            </w:r>
          </w:p>
          <w:p w14:paraId="1D5448E1" w14:textId="77777777" w:rsidR="00DC3FD1" w:rsidRDefault="00DC3FD1" w:rsidP="00390060">
            <w:pPr>
              <w:pStyle w:val="ListParagraph"/>
              <w:numPr>
                <w:ilvl w:val="0"/>
                <w:numId w:val="35"/>
              </w:numPr>
              <w:rPr>
                <w:rStyle w:val="Strong"/>
                <w:rFonts w:ascii="Arial" w:eastAsia="Calibri" w:hAnsi="Arial" w:cs="Arial"/>
              </w:rPr>
            </w:pPr>
            <w:r>
              <w:rPr>
                <w:rStyle w:val="Strong"/>
                <w:rFonts w:ascii="Arial" w:eastAsia="Calibri" w:hAnsi="Arial" w:cs="Arial"/>
              </w:rPr>
              <w:t>Strengths of Councillors</w:t>
            </w:r>
          </w:p>
          <w:p w14:paraId="6DA1D811" w14:textId="0051A9EA" w:rsidR="00DC3FD1" w:rsidRPr="00390060" w:rsidRDefault="00DC3FD1" w:rsidP="00390060">
            <w:pPr>
              <w:pStyle w:val="ListParagraph"/>
              <w:numPr>
                <w:ilvl w:val="0"/>
                <w:numId w:val="35"/>
              </w:numPr>
              <w:rPr>
                <w:rStyle w:val="Strong"/>
                <w:rFonts w:ascii="Arial" w:eastAsia="Calibri" w:hAnsi="Arial" w:cs="Arial"/>
              </w:rPr>
            </w:pPr>
            <w:r>
              <w:rPr>
                <w:rStyle w:val="Strong"/>
                <w:rFonts w:ascii="Arial" w:eastAsia="Calibri" w:hAnsi="Arial" w:cs="Arial"/>
              </w:rPr>
              <w:t>Good Councillors Guide to be obtained for Councillors</w:t>
            </w:r>
          </w:p>
        </w:tc>
      </w:tr>
      <w:tr w:rsidR="00A124F3" w:rsidRPr="008D386B" w14:paraId="78DB1A27" w14:textId="77777777" w:rsidTr="00CB5CF7">
        <w:tc>
          <w:tcPr>
            <w:tcW w:w="1135" w:type="dxa"/>
          </w:tcPr>
          <w:p w14:paraId="7C433903" w14:textId="77777777" w:rsidR="00A124F3" w:rsidRPr="008D386B" w:rsidRDefault="00A124F3" w:rsidP="00A124F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right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497" w:type="dxa"/>
          </w:tcPr>
          <w:p w14:paraId="39EF25D2" w14:textId="55AF44E0" w:rsidR="00A124F3" w:rsidRDefault="00A124F3" w:rsidP="00CB5CF7">
            <w:pPr>
              <w:rPr>
                <w:rStyle w:val="Strong"/>
                <w:rFonts w:ascii="Arial" w:eastAsia="Calibri" w:hAnsi="Arial" w:cs="Arial"/>
              </w:rPr>
            </w:pPr>
            <w:r w:rsidRPr="008D386B">
              <w:rPr>
                <w:rStyle w:val="Strong"/>
                <w:rFonts w:ascii="Arial" w:eastAsia="Calibri" w:hAnsi="Arial" w:cs="Arial"/>
              </w:rPr>
              <w:t>Council consider</w:t>
            </w:r>
            <w:r w:rsidR="00382B69">
              <w:rPr>
                <w:rStyle w:val="Strong"/>
                <w:rFonts w:ascii="Arial" w:eastAsia="Calibri" w:hAnsi="Arial" w:cs="Arial"/>
              </w:rPr>
              <w:t>ed</w:t>
            </w:r>
            <w:r>
              <w:rPr>
                <w:rStyle w:val="Strong"/>
                <w:rFonts w:ascii="Arial" w:eastAsia="Calibri" w:hAnsi="Arial" w:cs="Arial"/>
              </w:rPr>
              <w:t xml:space="preserve"> </w:t>
            </w:r>
            <w:r w:rsidR="00390060" w:rsidRPr="008D386B">
              <w:rPr>
                <w:rStyle w:val="Strong"/>
                <w:rFonts w:ascii="Arial" w:eastAsia="Calibri" w:hAnsi="Arial" w:cs="Arial"/>
              </w:rPr>
              <w:t>updating</w:t>
            </w:r>
            <w:r w:rsidRPr="008D386B">
              <w:rPr>
                <w:rStyle w:val="Strong"/>
                <w:rFonts w:ascii="Arial" w:eastAsia="Calibri" w:hAnsi="Arial" w:cs="Arial"/>
              </w:rPr>
              <w:t xml:space="preserve"> Highway /PROW matters </w:t>
            </w:r>
          </w:p>
          <w:p w14:paraId="268ABB56" w14:textId="64D1D31F" w:rsidR="00A124F3" w:rsidRDefault="00A124F3" w:rsidP="00A124F3">
            <w:pPr>
              <w:pStyle w:val="ListParagraph"/>
              <w:numPr>
                <w:ilvl w:val="0"/>
                <w:numId w:val="28"/>
              </w:numPr>
              <w:rPr>
                <w:rStyle w:val="Strong"/>
                <w:rFonts w:ascii="Arial" w:eastAsia="Calibri" w:hAnsi="Arial" w:cs="Arial"/>
              </w:rPr>
            </w:pPr>
            <w:r>
              <w:rPr>
                <w:rStyle w:val="Strong"/>
                <w:rFonts w:ascii="Arial" w:eastAsia="Calibri" w:hAnsi="Arial" w:cs="Arial"/>
              </w:rPr>
              <w:t xml:space="preserve">Parking </w:t>
            </w:r>
            <w:r w:rsidR="00CD6198">
              <w:rPr>
                <w:rStyle w:val="Strong"/>
                <w:rFonts w:ascii="Arial" w:eastAsia="Calibri" w:hAnsi="Arial" w:cs="Arial"/>
              </w:rPr>
              <w:t>in passing places</w:t>
            </w:r>
            <w:r w:rsidR="00DC3FD1">
              <w:rPr>
                <w:rStyle w:val="Strong"/>
                <w:rFonts w:ascii="Arial" w:eastAsia="Calibri" w:hAnsi="Arial" w:cs="Arial"/>
              </w:rPr>
              <w:t xml:space="preserve"> – Council wishes</w:t>
            </w:r>
            <w:r w:rsidR="003F408B">
              <w:rPr>
                <w:rStyle w:val="Strong"/>
                <w:rFonts w:ascii="Arial" w:eastAsia="Calibri" w:hAnsi="Arial" w:cs="Arial"/>
              </w:rPr>
              <w:t xml:space="preserve"> the Clerk to</w:t>
            </w:r>
            <w:r w:rsidR="00DC3FD1">
              <w:rPr>
                <w:rStyle w:val="Strong"/>
                <w:rFonts w:ascii="Arial" w:eastAsia="Calibri" w:hAnsi="Arial" w:cs="Arial"/>
              </w:rPr>
              <w:t xml:space="preserve"> seek the advice</w:t>
            </w:r>
            <w:r w:rsidR="003F408B">
              <w:rPr>
                <w:rStyle w:val="Strong"/>
                <w:rFonts w:ascii="Arial" w:eastAsia="Calibri" w:hAnsi="Arial" w:cs="Arial"/>
              </w:rPr>
              <w:t xml:space="preserve"> of Glos Highways</w:t>
            </w:r>
            <w:r w:rsidR="00DC3FD1">
              <w:rPr>
                <w:rStyle w:val="Strong"/>
                <w:rFonts w:ascii="Arial" w:eastAsia="Calibri" w:hAnsi="Arial" w:cs="Arial"/>
              </w:rPr>
              <w:t xml:space="preserve"> if </w:t>
            </w:r>
            <w:r w:rsidR="003F408B">
              <w:rPr>
                <w:rStyle w:val="Strong"/>
                <w:rFonts w:ascii="Arial" w:eastAsia="Calibri" w:hAnsi="Arial" w:cs="Arial"/>
              </w:rPr>
              <w:t>they can enforce the passing place with appropriate legal signs.</w:t>
            </w:r>
            <w:r w:rsidR="00DC3FD1">
              <w:rPr>
                <w:rStyle w:val="Strong"/>
                <w:rFonts w:ascii="Arial" w:eastAsia="Calibri" w:hAnsi="Arial" w:cs="Arial"/>
              </w:rPr>
              <w:t xml:space="preserve"> </w:t>
            </w:r>
          </w:p>
          <w:p w14:paraId="740B2B76" w14:textId="7BAD9B41" w:rsidR="006E4EA0" w:rsidRDefault="003F408B" w:rsidP="00A124F3">
            <w:pPr>
              <w:pStyle w:val="ListParagraph"/>
              <w:numPr>
                <w:ilvl w:val="0"/>
                <w:numId w:val="28"/>
              </w:numPr>
              <w:rPr>
                <w:rStyle w:val="Strong"/>
                <w:rFonts w:ascii="Arial" w:eastAsia="Calibri" w:hAnsi="Arial" w:cs="Arial"/>
              </w:rPr>
            </w:pPr>
            <w:r>
              <w:rPr>
                <w:rStyle w:val="Strong"/>
                <w:rFonts w:ascii="Arial" w:eastAsia="Calibri" w:hAnsi="Arial" w:cs="Arial"/>
              </w:rPr>
              <w:t xml:space="preserve">Clerk to </w:t>
            </w:r>
            <w:r w:rsidR="006E4EA0">
              <w:rPr>
                <w:rStyle w:val="Strong"/>
                <w:rFonts w:ascii="Arial" w:eastAsia="Calibri" w:hAnsi="Arial" w:cs="Arial"/>
              </w:rPr>
              <w:t>Register of interest for community 20’s and Safer Community ini</w:t>
            </w:r>
            <w:r w:rsidR="00037EAC">
              <w:rPr>
                <w:rStyle w:val="Strong"/>
                <w:rFonts w:ascii="Arial" w:eastAsia="Calibri" w:hAnsi="Arial" w:cs="Arial"/>
              </w:rPr>
              <w:t>ti</w:t>
            </w:r>
            <w:r w:rsidR="006E4EA0">
              <w:rPr>
                <w:rStyle w:val="Strong"/>
                <w:rFonts w:ascii="Arial" w:eastAsia="Calibri" w:hAnsi="Arial" w:cs="Arial"/>
              </w:rPr>
              <w:t xml:space="preserve">ative </w:t>
            </w:r>
          </w:p>
          <w:p w14:paraId="3E9C3E5C" w14:textId="54224DF4" w:rsidR="00390060" w:rsidRDefault="00390060" w:rsidP="00A124F3">
            <w:pPr>
              <w:pStyle w:val="ListParagraph"/>
              <w:numPr>
                <w:ilvl w:val="0"/>
                <w:numId w:val="28"/>
              </w:numPr>
              <w:rPr>
                <w:rStyle w:val="Strong"/>
                <w:rFonts w:ascii="Arial" w:eastAsia="Calibri" w:hAnsi="Arial" w:cs="Arial"/>
              </w:rPr>
            </w:pPr>
            <w:r>
              <w:rPr>
                <w:rStyle w:val="Strong"/>
                <w:rFonts w:ascii="Arial" w:eastAsia="Calibri" w:hAnsi="Arial" w:cs="Arial"/>
              </w:rPr>
              <w:t>A40 closure at Charlton Kings- clerk to ask CC Hodgkinson for any information</w:t>
            </w:r>
          </w:p>
          <w:p w14:paraId="3F5729DF" w14:textId="4CA32CED" w:rsidR="003F408B" w:rsidRDefault="003F408B" w:rsidP="00A124F3">
            <w:pPr>
              <w:pStyle w:val="ListParagraph"/>
              <w:numPr>
                <w:ilvl w:val="0"/>
                <w:numId w:val="28"/>
              </w:numPr>
              <w:rPr>
                <w:rStyle w:val="Strong"/>
                <w:rFonts w:ascii="Arial" w:eastAsia="Calibri" w:hAnsi="Arial" w:cs="Arial"/>
              </w:rPr>
            </w:pPr>
            <w:r>
              <w:rPr>
                <w:rStyle w:val="Strong"/>
                <w:rFonts w:ascii="Arial" w:eastAsia="Calibri" w:hAnsi="Arial" w:cs="Arial"/>
              </w:rPr>
              <w:t>Pothole filling around the “Ford” noted but resurfacing required</w:t>
            </w:r>
          </w:p>
          <w:p w14:paraId="3341A81C" w14:textId="77777777" w:rsidR="00A124F3" w:rsidRPr="008D386B" w:rsidRDefault="00A124F3" w:rsidP="00CB5CF7">
            <w:pPr>
              <w:rPr>
                <w:rStyle w:val="Strong"/>
                <w:rFonts w:ascii="Arial" w:eastAsia="Calibri" w:hAnsi="Arial" w:cs="Arial"/>
              </w:rPr>
            </w:pPr>
          </w:p>
        </w:tc>
      </w:tr>
      <w:tr w:rsidR="00A124F3" w:rsidRPr="008D386B" w14:paraId="62A2962F" w14:textId="77777777" w:rsidTr="00CB5CF7">
        <w:tc>
          <w:tcPr>
            <w:tcW w:w="1135" w:type="dxa"/>
          </w:tcPr>
          <w:p w14:paraId="08873E29" w14:textId="77777777" w:rsidR="00A124F3" w:rsidRPr="008D386B" w:rsidRDefault="00A124F3" w:rsidP="00A124F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right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497" w:type="dxa"/>
          </w:tcPr>
          <w:p w14:paraId="47686543" w14:textId="487194B2" w:rsidR="00A124F3" w:rsidRDefault="00A124F3" w:rsidP="00CB5CF7">
            <w:pPr>
              <w:rPr>
                <w:rStyle w:val="Strong"/>
                <w:rFonts w:ascii="Arial" w:eastAsia="Calibri" w:hAnsi="Arial" w:cs="Arial"/>
              </w:rPr>
            </w:pPr>
            <w:r w:rsidRPr="008D386B">
              <w:rPr>
                <w:rStyle w:val="Strong"/>
                <w:rFonts w:ascii="Arial" w:eastAsia="Calibri" w:hAnsi="Arial" w:cs="Arial"/>
              </w:rPr>
              <w:t>Council</w:t>
            </w:r>
            <w:r>
              <w:rPr>
                <w:rStyle w:val="Strong"/>
                <w:rFonts w:ascii="Arial" w:eastAsia="Calibri" w:hAnsi="Arial" w:cs="Arial"/>
              </w:rPr>
              <w:t xml:space="preserve"> </w:t>
            </w:r>
            <w:r w:rsidR="003F408B">
              <w:rPr>
                <w:rStyle w:val="Strong"/>
                <w:rFonts w:ascii="Arial" w:eastAsia="Calibri" w:hAnsi="Arial" w:cs="Arial"/>
              </w:rPr>
              <w:t>noted</w:t>
            </w:r>
            <w:r>
              <w:rPr>
                <w:rStyle w:val="Strong"/>
                <w:rFonts w:ascii="Arial" w:eastAsia="Calibri" w:hAnsi="Arial" w:cs="Arial"/>
              </w:rPr>
              <w:t xml:space="preserve"> outstanding </w:t>
            </w:r>
            <w:r w:rsidRPr="008D386B">
              <w:rPr>
                <w:rStyle w:val="Strong"/>
                <w:rFonts w:ascii="Arial" w:eastAsia="Calibri" w:hAnsi="Arial" w:cs="Arial"/>
              </w:rPr>
              <w:t xml:space="preserve">planning </w:t>
            </w:r>
            <w:r>
              <w:rPr>
                <w:rStyle w:val="Strong"/>
                <w:rFonts w:ascii="Arial" w:eastAsia="Calibri" w:hAnsi="Arial" w:cs="Arial"/>
              </w:rPr>
              <w:t>matters</w:t>
            </w:r>
            <w:r w:rsidR="00382B69">
              <w:rPr>
                <w:rStyle w:val="Strong"/>
                <w:rFonts w:ascii="Arial" w:eastAsia="Calibri" w:hAnsi="Arial" w:cs="Arial"/>
              </w:rPr>
              <w:t xml:space="preserve"> (Cllr Boyd)</w:t>
            </w:r>
          </w:p>
          <w:p w14:paraId="5478EEE3" w14:textId="1FD04F8B" w:rsidR="00AB04F7" w:rsidRDefault="00AB04F7" w:rsidP="00AB04F7">
            <w:pPr>
              <w:pStyle w:val="ListParagraph"/>
              <w:numPr>
                <w:ilvl w:val="0"/>
                <w:numId w:val="28"/>
              </w:numPr>
              <w:rPr>
                <w:rStyle w:val="Strong"/>
                <w:rFonts w:ascii="Arial" w:eastAsia="Calibri" w:hAnsi="Arial" w:cs="Arial"/>
              </w:rPr>
            </w:pPr>
            <w:r>
              <w:rPr>
                <w:rStyle w:val="Strong"/>
                <w:rFonts w:ascii="Arial" w:eastAsia="Calibri" w:hAnsi="Arial" w:cs="Arial"/>
              </w:rPr>
              <w:t>25/02014/LBC- Sevenhampton Manor – internal works</w:t>
            </w:r>
          </w:p>
          <w:p w14:paraId="282E1E67" w14:textId="04FA6CF2" w:rsidR="00AB04F7" w:rsidRDefault="00AB04F7" w:rsidP="00AB04F7">
            <w:pPr>
              <w:pStyle w:val="ListParagraph"/>
              <w:numPr>
                <w:ilvl w:val="0"/>
                <w:numId w:val="28"/>
              </w:numPr>
              <w:rPr>
                <w:rStyle w:val="Strong"/>
                <w:rFonts w:ascii="Arial" w:eastAsia="Calibri" w:hAnsi="Arial" w:cs="Arial"/>
              </w:rPr>
            </w:pPr>
            <w:r>
              <w:rPr>
                <w:rStyle w:val="Strong"/>
                <w:rFonts w:ascii="Arial" w:eastAsia="Calibri" w:hAnsi="Arial" w:cs="Arial"/>
              </w:rPr>
              <w:t>25/02117/TCONR – Coln Farm</w:t>
            </w:r>
          </w:p>
          <w:p w14:paraId="105E623D" w14:textId="5D1DB464" w:rsidR="00AB04F7" w:rsidRDefault="00AB04F7" w:rsidP="00AB04F7">
            <w:pPr>
              <w:pStyle w:val="ListParagraph"/>
              <w:numPr>
                <w:ilvl w:val="0"/>
                <w:numId w:val="28"/>
              </w:numPr>
              <w:rPr>
                <w:rStyle w:val="Strong"/>
                <w:rFonts w:ascii="Arial" w:eastAsia="Calibri" w:hAnsi="Arial" w:cs="Arial"/>
              </w:rPr>
            </w:pPr>
            <w:r>
              <w:rPr>
                <w:rStyle w:val="Strong"/>
                <w:rFonts w:ascii="Arial" w:eastAsia="Calibri" w:hAnsi="Arial" w:cs="Arial"/>
              </w:rPr>
              <w:t>25/01938/FUL – variation of condition to 24/03233/FUL -Hampen Farm</w:t>
            </w:r>
          </w:p>
          <w:p w14:paraId="7D5E0DB4" w14:textId="56239981" w:rsidR="003F408B" w:rsidRDefault="003F408B" w:rsidP="00AB04F7">
            <w:pPr>
              <w:pStyle w:val="ListParagraph"/>
              <w:numPr>
                <w:ilvl w:val="0"/>
                <w:numId w:val="28"/>
              </w:numPr>
              <w:rPr>
                <w:rStyle w:val="Strong"/>
                <w:rFonts w:ascii="Arial" w:eastAsia="Calibri" w:hAnsi="Arial" w:cs="Arial"/>
              </w:rPr>
            </w:pPr>
            <w:r>
              <w:rPr>
                <w:rStyle w:val="Strong"/>
                <w:rFonts w:ascii="Arial" w:eastAsia="Calibri" w:hAnsi="Arial" w:cs="Arial"/>
              </w:rPr>
              <w:t>Tree conservation applications</w:t>
            </w:r>
          </w:p>
          <w:p w14:paraId="20075E82" w14:textId="47B75298" w:rsidR="003F408B" w:rsidRDefault="003F408B" w:rsidP="00AB04F7">
            <w:pPr>
              <w:pStyle w:val="ListParagraph"/>
              <w:numPr>
                <w:ilvl w:val="0"/>
                <w:numId w:val="28"/>
              </w:numPr>
              <w:rPr>
                <w:rStyle w:val="Strong"/>
                <w:rFonts w:ascii="Arial" w:eastAsia="Calibri" w:hAnsi="Arial" w:cs="Arial"/>
              </w:rPr>
            </w:pPr>
            <w:r>
              <w:rPr>
                <w:rStyle w:val="Strong"/>
                <w:rFonts w:ascii="Arial" w:eastAsia="Calibri" w:hAnsi="Arial" w:cs="Arial"/>
              </w:rPr>
              <w:t>Noted applications permitted</w:t>
            </w:r>
          </w:p>
          <w:p w14:paraId="06B180B0" w14:textId="64755797" w:rsidR="00A124F3" w:rsidRPr="003F408B" w:rsidRDefault="000142E3" w:rsidP="00BC2944">
            <w:pPr>
              <w:pStyle w:val="ListParagraph"/>
              <w:numPr>
                <w:ilvl w:val="0"/>
                <w:numId w:val="28"/>
              </w:numPr>
              <w:rPr>
                <w:rStyle w:val="Strong"/>
                <w:rFonts w:ascii="Arial" w:eastAsia="Calibri" w:hAnsi="Arial" w:cs="Arial"/>
              </w:rPr>
            </w:pPr>
            <w:r w:rsidRPr="003F408B">
              <w:rPr>
                <w:rStyle w:val="Strong"/>
                <w:rFonts w:ascii="Arial" w:eastAsia="Calibri" w:hAnsi="Arial" w:cs="Arial"/>
              </w:rPr>
              <w:t>Council agreed to seek clarification on enforcement actions on 4 or 10 years and outstanding to enforcement breach of planning on use of building</w:t>
            </w:r>
          </w:p>
        </w:tc>
      </w:tr>
      <w:tr w:rsidR="00A124F3" w:rsidRPr="008D386B" w14:paraId="506E6069" w14:textId="77777777" w:rsidTr="00CB5CF7">
        <w:tc>
          <w:tcPr>
            <w:tcW w:w="1135" w:type="dxa"/>
          </w:tcPr>
          <w:p w14:paraId="0CD9CD07" w14:textId="77777777" w:rsidR="00A124F3" w:rsidRPr="008D386B" w:rsidRDefault="00A124F3" w:rsidP="00A124F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right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497" w:type="dxa"/>
          </w:tcPr>
          <w:p w14:paraId="1A9B3C8B" w14:textId="2809C506" w:rsidR="00A124F3" w:rsidRPr="008D386B" w:rsidRDefault="00A124F3" w:rsidP="00CB5CF7">
            <w:pPr>
              <w:rPr>
                <w:rStyle w:val="Strong"/>
                <w:rFonts w:ascii="Arial" w:eastAsia="Calibri" w:hAnsi="Arial" w:cs="Arial"/>
              </w:rPr>
            </w:pPr>
            <w:r w:rsidRPr="008D386B">
              <w:rPr>
                <w:rFonts w:ascii="Arial" w:eastAsia="Calibri" w:hAnsi="Arial" w:cs="Arial"/>
                <w:b/>
                <w:bCs/>
              </w:rPr>
              <w:t>Council</w:t>
            </w:r>
            <w:r>
              <w:rPr>
                <w:rFonts w:ascii="Arial" w:eastAsia="Calibri" w:hAnsi="Arial" w:cs="Arial"/>
                <w:b/>
                <w:bCs/>
              </w:rPr>
              <w:t xml:space="preserve"> </w:t>
            </w:r>
            <w:r w:rsidRPr="008D386B">
              <w:rPr>
                <w:rFonts w:ascii="Arial" w:eastAsia="Calibri" w:hAnsi="Arial" w:cs="Arial"/>
                <w:b/>
                <w:bCs/>
              </w:rPr>
              <w:t>approve</w:t>
            </w:r>
            <w:r w:rsidR="00382B69">
              <w:rPr>
                <w:rFonts w:ascii="Arial" w:eastAsia="Calibri" w:hAnsi="Arial" w:cs="Arial"/>
                <w:b/>
                <w:bCs/>
              </w:rPr>
              <w:t>d</w:t>
            </w:r>
            <w:r w:rsidRPr="008D386B">
              <w:rPr>
                <w:rFonts w:ascii="Arial" w:eastAsia="Calibri" w:hAnsi="Arial" w:cs="Arial"/>
                <w:b/>
                <w:bCs/>
              </w:rPr>
              <w:t xml:space="preserve"> the Minutes of the previous Parish Council Meeting held on </w:t>
            </w:r>
            <w:r w:rsidR="00BC2944">
              <w:rPr>
                <w:rFonts w:ascii="Arial" w:eastAsia="Calibri" w:hAnsi="Arial" w:cs="Arial"/>
                <w:b/>
                <w:bCs/>
              </w:rPr>
              <w:t>19</w:t>
            </w:r>
            <w:r w:rsidR="00BC2944" w:rsidRPr="00BC2944">
              <w:rPr>
                <w:rFonts w:ascii="Arial" w:eastAsia="Calibri" w:hAnsi="Arial" w:cs="Arial"/>
                <w:b/>
                <w:bCs/>
                <w:vertAlign w:val="superscript"/>
              </w:rPr>
              <w:t>th</w:t>
            </w:r>
            <w:r w:rsidR="00BC2944">
              <w:rPr>
                <w:rFonts w:ascii="Arial" w:eastAsia="Calibri" w:hAnsi="Arial" w:cs="Arial"/>
                <w:b/>
                <w:bCs/>
              </w:rPr>
              <w:t xml:space="preserve"> May 2025</w:t>
            </w:r>
            <w:r w:rsidR="003F7C1D">
              <w:rPr>
                <w:rFonts w:ascii="Arial" w:eastAsia="Calibri" w:hAnsi="Arial" w:cs="Arial"/>
                <w:b/>
                <w:bCs/>
              </w:rPr>
              <w:t xml:space="preserve"> </w:t>
            </w:r>
          </w:p>
        </w:tc>
      </w:tr>
      <w:tr w:rsidR="00A124F3" w:rsidRPr="008D386B" w14:paraId="17BDB0BD" w14:textId="77777777" w:rsidTr="00CB5CF7">
        <w:tc>
          <w:tcPr>
            <w:tcW w:w="1135" w:type="dxa"/>
          </w:tcPr>
          <w:p w14:paraId="357573A9" w14:textId="77777777" w:rsidR="00A124F3" w:rsidRPr="008D386B" w:rsidRDefault="00A124F3" w:rsidP="00A124F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right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497" w:type="dxa"/>
          </w:tcPr>
          <w:p w14:paraId="75E2FA3A" w14:textId="51339FF8" w:rsidR="00A124F3" w:rsidRDefault="00A124F3" w:rsidP="00CB5CF7">
            <w:pPr>
              <w:rPr>
                <w:rStyle w:val="Strong"/>
                <w:rFonts w:ascii="Arial" w:eastAsia="Calibri" w:hAnsi="Arial" w:cs="Arial"/>
              </w:rPr>
            </w:pPr>
            <w:r w:rsidRPr="008D386B">
              <w:rPr>
                <w:rStyle w:val="Strong"/>
                <w:rFonts w:ascii="Arial" w:eastAsia="Calibri" w:hAnsi="Arial" w:cs="Arial"/>
              </w:rPr>
              <w:t>Council</w:t>
            </w:r>
            <w:r>
              <w:rPr>
                <w:rStyle w:val="Strong"/>
                <w:rFonts w:ascii="Arial" w:eastAsia="Calibri" w:hAnsi="Arial" w:cs="Arial"/>
              </w:rPr>
              <w:t xml:space="preserve"> </w:t>
            </w:r>
            <w:r w:rsidRPr="008D386B">
              <w:rPr>
                <w:rStyle w:val="Strong"/>
                <w:rFonts w:ascii="Arial" w:eastAsia="Calibri" w:hAnsi="Arial" w:cs="Arial"/>
              </w:rPr>
              <w:t>approve</w:t>
            </w:r>
            <w:r w:rsidR="00382B69">
              <w:rPr>
                <w:rStyle w:val="Strong"/>
                <w:rFonts w:ascii="Arial" w:eastAsia="Calibri" w:hAnsi="Arial" w:cs="Arial"/>
              </w:rPr>
              <w:t>d</w:t>
            </w:r>
            <w:r w:rsidR="0052693C">
              <w:rPr>
                <w:rStyle w:val="Strong"/>
                <w:rFonts w:ascii="Arial" w:eastAsia="Calibri" w:hAnsi="Arial" w:cs="Arial"/>
              </w:rPr>
              <w:t xml:space="preserve"> </w:t>
            </w:r>
            <w:r w:rsidRPr="008D386B">
              <w:rPr>
                <w:rStyle w:val="Strong"/>
                <w:rFonts w:ascii="Arial" w:eastAsia="Calibri" w:hAnsi="Arial" w:cs="Arial"/>
              </w:rPr>
              <w:t xml:space="preserve">the financial reports </w:t>
            </w:r>
            <w:r>
              <w:rPr>
                <w:rStyle w:val="Strong"/>
                <w:rFonts w:ascii="Arial" w:eastAsia="Calibri" w:hAnsi="Arial" w:cs="Arial"/>
              </w:rPr>
              <w:t xml:space="preserve">and payment lists </w:t>
            </w:r>
          </w:p>
          <w:p w14:paraId="66E18F75" w14:textId="7DB61EEF" w:rsidR="007F1EEF" w:rsidRDefault="007F1EEF" w:rsidP="00CB5CF7">
            <w:pPr>
              <w:rPr>
                <w:rStyle w:val="Strong"/>
                <w:rFonts w:ascii="Arial" w:eastAsia="Calibri" w:hAnsi="Arial" w:cs="Arial"/>
              </w:rPr>
            </w:pPr>
            <w:r>
              <w:rPr>
                <w:rStyle w:val="Strong"/>
                <w:rFonts w:ascii="Arial" w:eastAsia="Calibri" w:hAnsi="Arial" w:cs="Arial"/>
              </w:rPr>
              <w:t>Including bank mandate update</w:t>
            </w:r>
          </w:p>
          <w:p w14:paraId="4E1BB363" w14:textId="77777777" w:rsidR="00A124F3" w:rsidRPr="008D386B" w:rsidRDefault="00A124F3" w:rsidP="0052693C">
            <w:pPr>
              <w:rPr>
                <w:rStyle w:val="Strong"/>
                <w:rFonts w:ascii="Arial" w:eastAsia="Calibri" w:hAnsi="Arial" w:cs="Arial"/>
              </w:rPr>
            </w:pPr>
          </w:p>
        </w:tc>
      </w:tr>
      <w:tr w:rsidR="00A124F3" w:rsidRPr="008D386B" w14:paraId="76269C59" w14:textId="77777777" w:rsidTr="00CB5CF7">
        <w:trPr>
          <w:trHeight w:val="369"/>
        </w:trPr>
        <w:tc>
          <w:tcPr>
            <w:tcW w:w="1135" w:type="dxa"/>
          </w:tcPr>
          <w:p w14:paraId="130F6593" w14:textId="77777777" w:rsidR="00A124F3" w:rsidRPr="008D386B" w:rsidRDefault="00A124F3" w:rsidP="00A124F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right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497" w:type="dxa"/>
          </w:tcPr>
          <w:p w14:paraId="50B88235" w14:textId="2A154E85" w:rsidR="00A124F3" w:rsidRDefault="00A124F3" w:rsidP="00CB5CF7">
            <w:pPr>
              <w:pStyle w:val="ListParagraph"/>
              <w:ind w:left="40" w:hanging="40"/>
              <w:rPr>
                <w:rStyle w:val="Strong"/>
                <w:rFonts w:ascii="Arial" w:eastAsia="Calibri" w:hAnsi="Arial" w:cs="Arial"/>
              </w:rPr>
            </w:pPr>
            <w:r>
              <w:rPr>
                <w:rStyle w:val="Strong"/>
                <w:rFonts w:ascii="Arial" w:eastAsia="Calibri" w:hAnsi="Arial" w:cs="Arial"/>
              </w:rPr>
              <w:t xml:space="preserve">Council </w:t>
            </w:r>
            <w:r w:rsidR="0052693C">
              <w:rPr>
                <w:rStyle w:val="Strong"/>
                <w:rFonts w:ascii="Arial" w:eastAsia="Calibri" w:hAnsi="Arial" w:cs="Arial"/>
              </w:rPr>
              <w:t>n</w:t>
            </w:r>
            <w:r w:rsidR="0052693C">
              <w:rPr>
                <w:rStyle w:val="Strong"/>
                <w:rFonts w:eastAsia="Calibri"/>
              </w:rPr>
              <w:t>oted</w:t>
            </w:r>
            <w:r>
              <w:rPr>
                <w:rStyle w:val="Strong"/>
                <w:rFonts w:ascii="Arial" w:eastAsia="Calibri" w:hAnsi="Arial" w:cs="Arial"/>
              </w:rPr>
              <w:t xml:space="preserve"> updates regarding PC website- </w:t>
            </w:r>
          </w:p>
          <w:p w14:paraId="516801DF" w14:textId="70BAE510" w:rsidR="00A124F3" w:rsidRDefault="00A124F3" w:rsidP="00CB5CF7">
            <w:pPr>
              <w:pStyle w:val="ListParagraph"/>
              <w:ind w:left="40" w:hanging="40"/>
              <w:rPr>
                <w:rStyle w:val="Strong"/>
                <w:rFonts w:eastAsia="Calibri"/>
              </w:rPr>
            </w:pPr>
            <w:r>
              <w:rPr>
                <w:rStyle w:val="Strong"/>
                <w:rFonts w:ascii="Arial" w:eastAsia="Calibri" w:hAnsi="Arial" w:cs="Arial"/>
              </w:rPr>
              <w:t xml:space="preserve">Council agreed a) Lottery b) garden club c) Church d) studio 7 to be given </w:t>
            </w:r>
            <w:r w:rsidR="007F1EEF">
              <w:rPr>
                <w:rStyle w:val="Strong"/>
                <w:rFonts w:ascii="Arial" w:eastAsia="Calibri" w:hAnsi="Arial" w:cs="Arial"/>
              </w:rPr>
              <w:t xml:space="preserve">e) quilters f) village hall diary  g) village Date  h) village show </w:t>
            </w:r>
            <w:r>
              <w:rPr>
                <w:rStyle w:val="Strong"/>
                <w:rFonts w:ascii="Arial" w:eastAsia="Calibri" w:hAnsi="Arial" w:cs="Arial"/>
              </w:rPr>
              <w:t>access rights</w:t>
            </w:r>
          </w:p>
          <w:p w14:paraId="097DD6D8" w14:textId="449A3D39" w:rsidR="0052693C" w:rsidRDefault="0052693C" w:rsidP="00CB5CF7">
            <w:pPr>
              <w:pStyle w:val="ListParagraph"/>
              <w:ind w:left="40" w:hanging="40"/>
              <w:rPr>
                <w:rStyle w:val="Strong"/>
                <w:rFonts w:ascii="Arial" w:eastAsia="Calibri" w:hAnsi="Arial" w:cs="Arial"/>
              </w:rPr>
            </w:pPr>
            <w:r>
              <w:rPr>
                <w:rStyle w:val="Strong"/>
                <w:rFonts w:ascii="Arial" w:eastAsia="Calibri" w:hAnsi="Arial" w:cs="Arial"/>
              </w:rPr>
              <w:t>Clerk has requested specific email details of those to be given access rights</w:t>
            </w:r>
            <w:r w:rsidR="00382B69">
              <w:rPr>
                <w:rStyle w:val="Strong"/>
                <w:rFonts w:ascii="Arial" w:eastAsia="Calibri" w:hAnsi="Arial" w:cs="Arial"/>
              </w:rPr>
              <w:t xml:space="preserve">- only the Church has responded </w:t>
            </w:r>
            <w:r w:rsidR="007F1EEF">
              <w:rPr>
                <w:rStyle w:val="Strong"/>
                <w:rFonts w:ascii="Arial" w:eastAsia="Calibri" w:hAnsi="Arial" w:cs="Arial"/>
              </w:rPr>
              <w:t xml:space="preserve">- </w:t>
            </w:r>
          </w:p>
          <w:p w14:paraId="4B577B6B" w14:textId="4CF29D75" w:rsidR="00A124F3" w:rsidRPr="00833ABE" w:rsidRDefault="00A124F3" w:rsidP="00CB5CF7">
            <w:pPr>
              <w:pStyle w:val="ListParagraph"/>
              <w:ind w:left="40" w:hanging="40"/>
              <w:rPr>
                <w:rStyle w:val="Strong"/>
                <w:rFonts w:ascii="Arial" w:eastAsia="Calibri" w:hAnsi="Arial" w:cs="Arial"/>
              </w:rPr>
            </w:pPr>
          </w:p>
        </w:tc>
      </w:tr>
      <w:tr w:rsidR="008E23AA" w:rsidRPr="008D386B" w14:paraId="05050657" w14:textId="77777777" w:rsidTr="00CB5CF7">
        <w:trPr>
          <w:trHeight w:val="369"/>
        </w:trPr>
        <w:tc>
          <w:tcPr>
            <w:tcW w:w="1135" w:type="dxa"/>
          </w:tcPr>
          <w:p w14:paraId="7DDFD66B" w14:textId="77777777" w:rsidR="008E23AA" w:rsidRPr="008D386B" w:rsidRDefault="008E23AA" w:rsidP="00A124F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right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497" w:type="dxa"/>
          </w:tcPr>
          <w:p w14:paraId="0F31CFFE" w14:textId="59C2A425" w:rsidR="008E23AA" w:rsidRPr="008D386B" w:rsidRDefault="008E23AA" w:rsidP="00CB5CF7">
            <w:pPr>
              <w:pStyle w:val="ListParagraph"/>
              <w:ind w:left="40" w:hanging="40"/>
              <w:rPr>
                <w:rStyle w:val="Strong"/>
                <w:rFonts w:ascii="Arial" w:eastAsia="Calibri" w:hAnsi="Arial" w:cs="Arial"/>
              </w:rPr>
            </w:pPr>
            <w:r>
              <w:rPr>
                <w:rStyle w:val="Strong"/>
                <w:rFonts w:ascii="Arial" w:eastAsia="Calibri" w:hAnsi="Arial" w:cs="Arial"/>
              </w:rPr>
              <w:t>Council consider</w:t>
            </w:r>
            <w:r w:rsidR="00382B69">
              <w:rPr>
                <w:rStyle w:val="Strong"/>
                <w:rFonts w:ascii="Arial" w:eastAsia="Calibri" w:hAnsi="Arial" w:cs="Arial"/>
              </w:rPr>
              <w:t>ed</w:t>
            </w:r>
            <w:r>
              <w:rPr>
                <w:rStyle w:val="Strong"/>
                <w:rFonts w:ascii="Arial" w:eastAsia="Calibri" w:hAnsi="Arial" w:cs="Arial"/>
              </w:rPr>
              <w:t xml:space="preserve"> access to Archive Storage</w:t>
            </w:r>
            <w:r w:rsidR="007F1EEF">
              <w:rPr>
                <w:rStyle w:val="Strong"/>
                <w:rFonts w:ascii="Arial" w:eastAsia="Calibri" w:hAnsi="Arial" w:cs="Arial"/>
              </w:rPr>
              <w:t xml:space="preserve">/ website </w:t>
            </w:r>
            <w:r w:rsidR="00382B69">
              <w:rPr>
                <w:rStyle w:val="Strong"/>
                <w:rFonts w:ascii="Arial" w:eastAsia="Calibri" w:hAnsi="Arial" w:cs="Arial"/>
              </w:rPr>
              <w:t xml:space="preserve"> (working party to be set up</w:t>
            </w:r>
            <w:r w:rsidR="007F1EEF">
              <w:rPr>
                <w:rStyle w:val="Strong"/>
                <w:rFonts w:ascii="Arial" w:eastAsia="Calibri" w:hAnsi="Arial" w:cs="Arial"/>
              </w:rPr>
              <w:t>- discuss at next meeting when setting targets/actions</w:t>
            </w:r>
          </w:p>
        </w:tc>
      </w:tr>
      <w:tr w:rsidR="00A124F3" w:rsidRPr="008D386B" w14:paraId="7D0E4F0B" w14:textId="77777777" w:rsidTr="00CB5CF7">
        <w:tc>
          <w:tcPr>
            <w:tcW w:w="1135" w:type="dxa"/>
          </w:tcPr>
          <w:p w14:paraId="6968F4AE" w14:textId="77777777" w:rsidR="00A124F3" w:rsidRPr="008D386B" w:rsidRDefault="00A124F3" w:rsidP="00A124F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right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497" w:type="dxa"/>
          </w:tcPr>
          <w:p w14:paraId="7A7F9F35" w14:textId="260199A6" w:rsidR="00A124F3" w:rsidRDefault="00A124F3" w:rsidP="00CB5CF7">
            <w:pPr>
              <w:rPr>
                <w:rStyle w:val="Strong"/>
                <w:rFonts w:ascii="Arial" w:eastAsia="Calibri" w:hAnsi="Arial" w:cs="Arial"/>
              </w:rPr>
            </w:pPr>
            <w:r w:rsidRPr="008D386B">
              <w:rPr>
                <w:rStyle w:val="Strong"/>
                <w:rFonts w:ascii="Arial" w:eastAsia="Calibri" w:hAnsi="Arial" w:cs="Arial"/>
              </w:rPr>
              <w:t>Council confirm</w:t>
            </w:r>
            <w:r>
              <w:rPr>
                <w:rStyle w:val="Strong"/>
                <w:rFonts w:ascii="Arial" w:eastAsia="Calibri" w:hAnsi="Arial" w:cs="Arial"/>
              </w:rPr>
              <w:t>ed</w:t>
            </w:r>
            <w:r w:rsidRPr="008D386B">
              <w:rPr>
                <w:rStyle w:val="Strong"/>
                <w:rFonts w:ascii="Arial" w:eastAsia="Calibri" w:hAnsi="Arial" w:cs="Arial"/>
              </w:rPr>
              <w:t xml:space="preserve"> its next meetings are scheduled at </w:t>
            </w:r>
            <w:r w:rsidR="008342B7">
              <w:rPr>
                <w:rStyle w:val="Strong"/>
                <w:rFonts w:ascii="Arial" w:eastAsia="Calibri" w:hAnsi="Arial" w:cs="Arial"/>
              </w:rPr>
              <w:t>7.30</w:t>
            </w:r>
            <w:r w:rsidR="003F408B">
              <w:rPr>
                <w:rStyle w:val="Strong"/>
                <w:rFonts w:ascii="Arial" w:eastAsia="Calibri" w:hAnsi="Arial" w:cs="Arial"/>
              </w:rPr>
              <w:t>pm</w:t>
            </w:r>
            <w:r w:rsidRPr="008D386B">
              <w:rPr>
                <w:rStyle w:val="Strong"/>
                <w:rFonts w:ascii="Arial" w:eastAsia="Calibri" w:hAnsi="Arial" w:cs="Arial"/>
              </w:rPr>
              <w:t xml:space="preserve"> </w:t>
            </w:r>
            <w:r>
              <w:rPr>
                <w:rStyle w:val="Strong"/>
                <w:rFonts w:ascii="Arial" w:eastAsia="Calibri" w:hAnsi="Arial" w:cs="Arial"/>
              </w:rPr>
              <w:t xml:space="preserve"> on</w:t>
            </w:r>
            <w:r w:rsidRPr="008D386B">
              <w:rPr>
                <w:rStyle w:val="Strong"/>
                <w:rFonts w:ascii="Arial" w:eastAsia="Calibri" w:hAnsi="Arial" w:cs="Arial"/>
              </w:rPr>
              <w:t xml:space="preserve"> </w:t>
            </w:r>
            <w:r w:rsidR="008342B7">
              <w:rPr>
                <w:rStyle w:val="Strong"/>
                <w:rFonts w:ascii="Arial" w:eastAsia="Calibri" w:hAnsi="Arial" w:cs="Arial"/>
              </w:rPr>
              <w:t>15</w:t>
            </w:r>
            <w:r w:rsidR="008342B7" w:rsidRPr="008342B7">
              <w:rPr>
                <w:rStyle w:val="Strong"/>
                <w:rFonts w:ascii="Arial" w:eastAsia="Calibri" w:hAnsi="Arial" w:cs="Arial"/>
                <w:vertAlign w:val="superscript"/>
              </w:rPr>
              <w:t>th</w:t>
            </w:r>
            <w:r w:rsidR="008342B7">
              <w:rPr>
                <w:rStyle w:val="Strong"/>
                <w:rFonts w:ascii="Arial" w:eastAsia="Calibri" w:hAnsi="Arial" w:cs="Arial"/>
              </w:rPr>
              <w:t xml:space="preserve"> September </w:t>
            </w:r>
            <w:r w:rsidRPr="008D386B">
              <w:rPr>
                <w:rStyle w:val="Strong"/>
                <w:rFonts w:ascii="Arial" w:eastAsia="Calibri" w:hAnsi="Arial" w:cs="Arial"/>
              </w:rPr>
              <w:t>2025</w:t>
            </w:r>
            <w:r w:rsidR="0052693C">
              <w:rPr>
                <w:rStyle w:val="Strong"/>
                <w:rFonts w:ascii="Arial" w:eastAsia="Calibri" w:hAnsi="Arial" w:cs="Arial"/>
              </w:rPr>
              <w:t xml:space="preserve"> </w:t>
            </w:r>
          </w:p>
          <w:p w14:paraId="15C3367E" w14:textId="77777777" w:rsidR="00A124F3" w:rsidRPr="0052693C" w:rsidRDefault="00A124F3" w:rsidP="0052693C">
            <w:pPr>
              <w:rPr>
                <w:rStyle w:val="Strong"/>
                <w:rFonts w:ascii="Arial" w:eastAsia="Calibri" w:hAnsi="Arial" w:cs="Arial"/>
              </w:rPr>
            </w:pPr>
          </w:p>
        </w:tc>
      </w:tr>
      <w:tr w:rsidR="00A124F3" w:rsidRPr="008D386B" w14:paraId="64D956F2" w14:textId="77777777" w:rsidTr="00CB5CF7">
        <w:tc>
          <w:tcPr>
            <w:tcW w:w="1135" w:type="dxa"/>
          </w:tcPr>
          <w:p w14:paraId="28FB5FF2" w14:textId="77777777" w:rsidR="00A124F3" w:rsidRPr="008D386B" w:rsidRDefault="00A124F3" w:rsidP="00A124F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right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497" w:type="dxa"/>
          </w:tcPr>
          <w:p w14:paraId="4E9C7FA2" w14:textId="1911D37A" w:rsidR="00A124F3" w:rsidRPr="008D386B" w:rsidRDefault="00A124F3" w:rsidP="00CB5CF7">
            <w:pPr>
              <w:rPr>
                <w:rStyle w:val="Strong"/>
                <w:rFonts w:ascii="Arial" w:eastAsia="Calibri" w:hAnsi="Arial" w:cs="Arial"/>
              </w:rPr>
            </w:pPr>
            <w:r w:rsidRPr="008D386B">
              <w:rPr>
                <w:rStyle w:val="Strong"/>
                <w:rFonts w:ascii="Arial" w:eastAsia="Calibri" w:hAnsi="Arial" w:cs="Arial"/>
              </w:rPr>
              <w:t>Meeting</w:t>
            </w:r>
            <w:r w:rsidR="0052693C">
              <w:rPr>
                <w:rStyle w:val="Strong"/>
                <w:rFonts w:eastAsia="Calibri"/>
              </w:rPr>
              <w:t xml:space="preserve"> </w:t>
            </w:r>
            <w:r>
              <w:rPr>
                <w:rStyle w:val="Strong"/>
                <w:rFonts w:ascii="Arial" w:eastAsia="Calibri" w:hAnsi="Arial" w:cs="Arial"/>
              </w:rPr>
              <w:t xml:space="preserve"> </w:t>
            </w:r>
            <w:r w:rsidRPr="008D386B">
              <w:rPr>
                <w:rStyle w:val="Strong"/>
                <w:rFonts w:ascii="Arial" w:eastAsia="Calibri" w:hAnsi="Arial" w:cs="Arial"/>
              </w:rPr>
              <w:t xml:space="preserve">closed </w:t>
            </w:r>
            <w:r w:rsidR="00382B69">
              <w:rPr>
                <w:rStyle w:val="Strong"/>
                <w:rFonts w:ascii="Arial" w:eastAsia="Calibri" w:hAnsi="Arial" w:cs="Arial"/>
              </w:rPr>
              <w:t>at</w:t>
            </w:r>
            <w:r w:rsidR="007F1EEF">
              <w:rPr>
                <w:rStyle w:val="Strong"/>
                <w:rFonts w:ascii="Arial" w:eastAsia="Calibri" w:hAnsi="Arial" w:cs="Arial"/>
              </w:rPr>
              <w:t xml:space="preserve"> 21.27</w:t>
            </w:r>
          </w:p>
        </w:tc>
      </w:tr>
    </w:tbl>
    <w:p w14:paraId="00E96DBD" w14:textId="77777777" w:rsidR="00A124F3" w:rsidRDefault="00A124F3" w:rsidP="00A124F3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1623ADC0" w14:textId="77777777" w:rsidR="00A124F3" w:rsidRDefault="00A124F3" w:rsidP="00A124F3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73178717" w14:textId="1593B29D" w:rsidR="00820E8D" w:rsidRDefault="00820E8D">
      <w:pPr>
        <w:rPr>
          <w:rFonts w:ascii="Arial" w:hAnsi="Arial" w:cs="Arial"/>
          <w:b/>
          <w:sz w:val="32"/>
          <w:szCs w:val="32"/>
        </w:rPr>
      </w:pPr>
    </w:p>
    <w:p w14:paraId="7B43D14A" w14:textId="77777777" w:rsidR="00E73845" w:rsidRDefault="00E73845" w:rsidP="00A25E24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2AA75FD7" w14:textId="2AFF5A63" w:rsidR="003F408B" w:rsidRDefault="003F408B">
      <w:pPr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br w:type="page"/>
      </w:r>
    </w:p>
    <w:p w14:paraId="213B5D16" w14:textId="77777777" w:rsidR="005729CD" w:rsidRDefault="005729CD">
      <w:pPr>
        <w:rPr>
          <w:b/>
          <w:bCs/>
          <w:sz w:val="28"/>
          <w:szCs w:val="28"/>
          <w:lang w:val="en-GB"/>
        </w:rPr>
      </w:pPr>
    </w:p>
    <w:p w14:paraId="48EE44D2" w14:textId="77777777" w:rsidR="00AE1C44" w:rsidRDefault="00AE1C44" w:rsidP="00AE1C44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SEVENHAMPTON PARISH COUNCIL</w:t>
      </w:r>
    </w:p>
    <w:p w14:paraId="77D31184" w14:textId="77777777" w:rsidR="00AE1C44" w:rsidRDefault="00AE1C44" w:rsidP="00AE1C44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ANNUAL MEETING OF THE COUNCIL</w:t>
      </w:r>
    </w:p>
    <w:p w14:paraId="7753DE00" w14:textId="77777777" w:rsidR="00AE1C44" w:rsidRDefault="00AE1C44" w:rsidP="00AE1C44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HELD AT 7PM ON 19th MAY 2025</w:t>
      </w:r>
    </w:p>
    <w:p w14:paraId="67789950" w14:textId="77777777" w:rsidR="00AE1C44" w:rsidRDefault="00AE1C44" w:rsidP="00AE1C44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IN THE VILLAGE HALL</w:t>
      </w:r>
    </w:p>
    <w:tbl>
      <w:tblPr>
        <w:tblW w:w="1100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1"/>
        <w:gridCol w:w="9531"/>
      </w:tblGrid>
      <w:tr w:rsidR="00AE1C44" w:rsidRPr="009F7EDF" w14:paraId="413DA1A1" w14:textId="77777777" w:rsidTr="00063E76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80E2" w14:textId="77777777" w:rsidR="00AE1C44" w:rsidRPr="009F7EDF" w:rsidRDefault="00AE1C44" w:rsidP="00AE1C4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right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32A62" w14:textId="77777777" w:rsidR="00AE1C44" w:rsidRPr="009F7EDF" w:rsidRDefault="00AE1C44" w:rsidP="00063E76">
            <w:pPr>
              <w:rPr>
                <w:rStyle w:val="Strong"/>
                <w:rFonts w:ascii="Arial" w:eastAsia="Calibri" w:hAnsi="Arial" w:cs="Arial"/>
              </w:rPr>
            </w:pPr>
            <w:r w:rsidRPr="009F7EDF">
              <w:rPr>
                <w:rStyle w:val="Strong"/>
                <w:rFonts w:ascii="Arial" w:eastAsia="Calibri" w:hAnsi="Arial" w:cs="Arial"/>
              </w:rPr>
              <w:t>Welcome and introductions – by the present Chairman</w:t>
            </w:r>
          </w:p>
        </w:tc>
      </w:tr>
      <w:tr w:rsidR="00AE1C44" w:rsidRPr="009F7EDF" w14:paraId="2D1EABBD" w14:textId="77777777" w:rsidTr="00063E76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87E2" w14:textId="77777777" w:rsidR="00AE1C44" w:rsidRPr="009F7EDF" w:rsidRDefault="00AE1C44" w:rsidP="00AE1C4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right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FE69B" w14:textId="77777777" w:rsidR="00AE1C44" w:rsidRPr="009F7EDF" w:rsidRDefault="00AE1C44" w:rsidP="00063E76">
            <w:pPr>
              <w:ind w:left="40"/>
              <w:rPr>
                <w:rFonts w:ascii="Arial" w:eastAsia="Calibri" w:hAnsi="Arial" w:cs="Arial"/>
                <w:b/>
                <w:bCs/>
              </w:rPr>
            </w:pPr>
            <w:r w:rsidRPr="009F7EDF">
              <w:rPr>
                <w:rFonts w:ascii="Arial" w:eastAsia="Calibri" w:hAnsi="Arial" w:cs="Arial"/>
                <w:b/>
                <w:bCs/>
              </w:rPr>
              <w:t xml:space="preserve">Election of Chairman – </w:t>
            </w:r>
            <w:r>
              <w:rPr>
                <w:rFonts w:ascii="Arial" w:eastAsia="Calibri" w:hAnsi="Arial" w:cs="Arial"/>
                <w:b/>
                <w:bCs/>
              </w:rPr>
              <w:t xml:space="preserve">no Councillor was elected.  Cllr Jackson agreed to Chair this meeting. </w:t>
            </w:r>
          </w:p>
        </w:tc>
      </w:tr>
      <w:tr w:rsidR="00AE1C44" w:rsidRPr="009F7EDF" w14:paraId="39EE304C" w14:textId="77777777" w:rsidTr="00063E76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4CED" w14:textId="77777777" w:rsidR="00AE1C44" w:rsidRPr="009F7EDF" w:rsidRDefault="00AE1C44" w:rsidP="00AE1C4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right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6DCB7" w14:textId="77777777" w:rsidR="00AE1C44" w:rsidRPr="009F7EDF" w:rsidRDefault="00AE1C44" w:rsidP="00063E76">
            <w:pPr>
              <w:ind w:left="40"/>
              <w:rPr>
                <w:rFonts w:ascii="Arial" w:eastAsia="Calibri" w:hAnsi="Arial" w:cs="Arial"/>
                <w:b/>
                <w:bCs/>
              </w:rPr>
            </w:pPr>
            <w:r w:rsidRPr="009F7EDF">
              <w:rPr>
                <w:rFonts w:ascii="Arial" w:eastAsia="Calibri" w:hAnsi="Arial" w:cs="Arial"/>
                <w:b/>
                <w:bCs/>
              </w:rPr>
              <w:t xml:space="preserve">Election of Vice-Chairman – </w:t>
            </w:r>
            <w:r>
              <w:rPr>
                <w:rFonts w:ascii="Arial" w:eastAsia="Calibri" w:hAnsi="Arial" w:cs="Arial"/>
                <w:b/>
                <w:bCs/>
              </w:rPr>
              <w:t>no Councillor was elected</w:t>
            </w:r>
            <w:r w:rsidRPr="009F7EDF">
              <w:rPr>
                <w:rFonts w:ascii="Arial" w:eastAsia="Calibri" w:hAnsi="Arial" w:cs="Arial"/>
                <w:b/>
                <w:bCs/>
              </w:rPr>
              <w:t xml:space="preserve"> </w:t>
            </w:r>
          </w:p>
        </w:tc>
      </w:tr>
      <w:tr w:rsidR="00AE1C44" w:rsidRPr="009F7EDF" w14:paraId="07ADD1BC" w14:textId="77777777" w:rsidTr="00063E76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A8F5" w14:textId="77777777" w:rsidR="00AE1C44" w:rsidRPr="009F7EDF" w:rsidRDefault="00AE1C44" w:rsidP="00AE1C4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right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16E36" w14:textId="77777777" w:rsidR="00AE1C44" w:rsidRPr="009F7EDF" w:rsidRDefault="00AE1C44" w:rsidP="00063E76">
            <w:pPr>
              <w:ind w:left="40"/>
              <w:rPr>
                <w:rStyle w:val="Strong"/>
                <w:rFonts w:ascii="Arial" w:eastAsia="Calibri" w:hAnsi="Arial" w:cs="Arial"/>
              </w:rPr>
            </w:pPr>
            <w:r w:rsidRPr="009F7EDF">
              <w:rPr>
                <w:rFonts w:ascii="Arial" w:hAnsi="Arial" w:cs="Arial"/>
                <w:b/>
                <w:bCs/>
              </w:rPr>
              <w:t xml:space="preserve">Attendance recorded as Parish Councillors   as </w:t>
            </w:r>
            <w:r w:rsidRPr="009F7EDF">
              <w:rPr>
                <w:rFonts w:ascii="Arial" w:hAnsi="Arial" w:cs="Arial"/>
                <w:b/>
                <w:bCs/>
                <w:lang w:val="en-GB"/>
              </w:rPr>
              <w:t xml:space="preserve">Lynne Jackson, </w:t>
            </w:r>
            <w:r w:rsidRPr="00F90B06">
              <w:rPr>
                <w:rFonts w:ascii="Arial" w:hAnsi="Arial" w:cs="Arial"/>
                <w:b/>
                <w:bCs/>
                <w:lang w:val="en-GB"/>
              </w:rPr>
              <w:t>Harry Boyd</w:t>
            </w:r>
            <w:r w:rsidRPr="009F7EDF">
              <w:rPr>
                <w:rFonts w:ascii="Arial" w:hAnsi="Arial" w:cs="Arial"/>
                <w:b/>
                <w:bCs/>
                <w:lang w:val="en-GB"/>
              </w:rPr>
              <w:t xml:space="preserve">, </w:t>
            </w:r>
            <w:r w:rsidRPr="00F90B06">
              <w:rPr>
                <w:rFonts w:ascii="Arial" w:hAnsi="Arial" w:cs="Arial"/>
                <w:b/>
                <w:bCs/>
              </w:rPr>
              <w:t>Emma Lanfear</w:t>
            </w:r>
            <w:r w:rsidRPr="009F7EDF">
              <w:rPr>
                <w:rFonts w:ascii="Arial" w:hAnsi="Arial" w:cs="Arial"/>
                <w:b/>
                <w:bCs/>
              </w:rPr>
              <w:t>, Matthew Cain, Nicola Edmondson</w:t>
            </w:r>
            <w:r w:rsidRPr="009F7EDF">
              <w:rPr>
                <w:rFonts w:ascii="Arial" w:hAnsi="Arial" w:cs="Arial"/>
                <w:b/>
                <w:bCs/>
                <w:lang w:val="en-GB"/>
              </w:rPr>
              <w:t xml:space="preserve"> and Gordon Day. </w:t>
            </w:r>
            <w:r w:rsidRPr="009F7EDF">
              <w:rPr>
                <w:rFonts w:ascii="Arial" w:hAnsi="Arial" w:cs="Arial"/>
                <w:b/>
                <w:bCs/>
              </w:rPr>
              <w:t xml:space="preserve">County Councillor Paul Hodgkinson </w:t>
            </w:r>
            <w:r>
              <w:rPr>
                <w:rFonts w:ascii="Arial" w:hAnsi="Arial" w:cs="Arial"/>
                <w:b/>
                <w:bCs/>
              </w:rPr>
              <w:t xml:space="preserve">(arrived at        ) </w:t>
            </w:r>
          </w:p>
        </w:tc>
      </w:tr>
      <w:tr w:rsidR="00AE1C44" w:rsidRPr="009F7EDF" w14:paraId="24E5A3BD" w14:textId="77777777" w:rsidTr="00063E76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C1AF" w14:textId="77777777" w:rsidR="00AE1C44" w:rsidRPr="009F7EDF" w:rsidRDefault="00AE1C44" w:rsidP="00AE1C4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right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A2CBE" w14:textId="77777777" w:rsidR="00AE1C44" w:rsidRDefault="00AE1C44" w:rsidP="00063E76">
            <w:pPr>
              <w:rPr>
                <w:rFonts w:ascii="Arial" w:hAnsi="Arial" w:cs="Arial"/>
                <w:b/>
                <w:bCs/>
              </w:rPr>
            </w:pPr>
            <w:r w:rsidRPr="009F7EDF">
              <w:rPr>
                <w:rFonts w:ascii="Arial" w:hAnsi="Arial" w:cs="Arial"/>
                <w:b/>
                <w:bCs/>
              </w:rPr>
              <w:t>Apologies received recorded</w:t>
            </w:r>
            <w:r>
              <w:rPr>
                <w:rFonts w:ascii="Arial" w:hAnsi="Arial" w:cs="Arial"/>
                <w:b/>
                <w:bCs/>
              </w:rPr>
              <w:t xml:space="preserve"> from Parish Councillor </w:t>
            </w:r>
            <w:r w:rsidRPr="009F7EDF">
              <w:rPr>
                <w:rFonts w:ascii="Arial" w:hAnsi="Arial" w:cs="Arial"/>
                <w:b/>
                <w:bCs/>
              </w:rPr>
              <w:t>Kathy Haig</w:t>
            </w:r>
          </w:p>
          <w:p w14:paraId="1CD34A85" w14:textId="77777777" w:rsidR="00AE1C44" w:rsidRDefault="00AE1C44" w:rsidP="00063E76">
            <w:pPr>
              <w:rPr>
                <w:rFonts w:ascii="Arial" w:hAnsi="Arial" w:cs="Arial"/>
                <w:b/>
                <w:bCs/>
              </w:rPr>
            </w:pPr>
          </w:p>
          <w:p w14:paraId="70DE8D75" w14:textId="77777777" w:rsidR="00AE1C44" w:rsidRPr="009F7EDF" w:rsidRDefault="00AE1C44" w:rsidP="00063E76">
            <w:pPr>
              <w:rPr>
                <w:rStyle w:val="Strong"/>
                <w:rFonts w:ascii="Arial" w:eastAsia="Calibri" w:hAnsi="Arial" w:cs="Arial"/>
              </w:rPr>
            </w:pPr>
            <w:r w:rsidRPr="009F7EDF">
              <w:rPr>
                <w:rFonts w:ascii="Arial" w:hAnsi="Arial" w:cs="Arial"/>
                <w:b/>
                <w:bCs/>
              </w:rPr>
              <w:t>&amp; District Councillor Jeremy Theyer</w:t>
            </w:r>
            <w:r>
              <w:rPr>
                <w:rFonts w:ascii="Arial" w:hAnsi="Arial" w:cs="Arial"/>
                <w:b/>
                <w:bCs/>
              </w:rPr>
              <w:t xml:space="preserve"> did not attend.  </w:t>
            </w:r>
          </w:p>
        </w:tc>
      </w:tr>
      <w:tr w:rsidR="00AE1C44" w:rsidRPr="009F7EDF" w14:paraId="793784EB" w14:textId="77777777" w:rsidTr="00063E76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423C" w14:textId="77777777" w:rsidR="00AE1C44" w:rsidRPr="009F7EDF" w:rsidRDefault="00AE1C44" w:rsidP="00AE1C4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right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4B098" w14:textId="77777777" w:rsidR="00AE1C44" w:rsidRPr="009F7EDF" w:rsidRDefault="00AE1C44" w:rsidP="00063E76">
            <w:pPr>
              <w:ind w:left="40" w:hanging="40"/>
              <w:rPr>
                <w:rStyle w:val="Strong"/>
                <w:rFonts w:ascii="Arial" w:eastAsia="Calibri" w:hAnsi="Arial" w:cs="Arial"/>
              </w:rPr>
            </w:pPr>
            <w:r w:rsidRPr="009F7EDF">
              <w:rPr>
                <w:rFonts w:ascii="Arial" w:eastAsia="Calibri" w:hAnsi="Arial" w:cs="Arial"/>
                <w:b/>
                <w:bCs/>
              </w:rPr>
              <w:t xml:space="preserve">Declaration of Interest for matters on the agenda </w:t>
            </w:r>
            <w:r>
              <w:rPr>
                <w:rFonts w:ascii="Arial" w:eastAsia="Calibri" w:hAnsi="Arial" w:cs="Arial"/>
                <w:b/>
                <w:bCs/>
              </w:rPr>
              <w:t>were</w:t>
            </w:r>
            <w:r w:rsidRPr="009F7EDF">
              <w:rPr>
                <w:rFonts w:ascii="Arial" w:eastAsia="Calibri" w:hAnsi="Arial" w:cs="Arial"/>
                <w:b/>
                <w:bCs/>
              </w:rPr>
              <w:t xml:space="preserve"> invited- </w:t>
            </w:r>
            <w:r>
              <w:rPr>
                <w:rFonts w:ascii="Arial" w:eastAsia="Calibri" w:hAnsi="Arial" w:cs="Arial"/>
                <w:b/>
                <w:bCs/>
              </w:rPr>
              <w:t xml:space="preserve">none </w:t>
            </w:r>
          </w:p>
        </w:tc>
      </w:tr>
      <w:tr w:rsidR="00AE1C44" w:rsidRPr="009F7EDF" w14:paraId="4AA9080B" w14:textId="77777777" w:rsidTr="00063E76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1312" w14:textId="77777777" w:rsidR="00AE1C44" w:rsidRPr="009F7EDF" w:rsidRDefault="00AE1C44" w:rsidP="00AE1C4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right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F825D" w14:textId="77777777" w:rsidR="00AE1C44" w:rsidRPr="009F7EDF" w:rsidRDefault="00AE1C44" w:rsidP="00063E76">
            <w:pPr>
              <w:rPr>
                <w:rStyle w:val="Strong"/>
                <w:rFonts w:ascii="Arial" w:eastAsia="Calibri" w:hAnsi="Arial" w:cs="Arial"/>
              </w:rPr>
            </w:pPr>
            <w:r w:rsidRPr="009F7EDF">
              <w:rPr>
                <w:rFonts w:ascii="Arial" w:eastAsia="Calibri" w:hAnsi="Arial" w:cs="Arial"/>
                <w:b/>
                <w:bCs/>
              </w:rPr>
              <w:t xml:space="preserve">Minutes of the previous Parish Council Meeting held on 17th March 2025 </w:t>
            </w:r>
            <w:r>
              <w:rPr>
                <w:rFonts w:ascii="Arial" w:eastAsia="Calibri" w:hAnsi="Arial" w:cs="Arial"/>
                <w:b/>
                <w:bCs/>
              </w:rPr>
              <w:t>were</w:t>
            </w:r>
            <w:r w:rsidRPr="009F7EDF">
              <w:rPr>
                <w:rFonts w:ascii="Arial" w:eastAsia="Calibri" w:hAnsi="Arial" w:cs="Arial"/>
                <w:b/>
                <w:bCs/>
              </w:rPr>
              <w:t xml:space="preserve"> approved</w:t>
            </w:r>
          </w:p>
        </w:tc>
      </w:tr>
      <w:tr w:rsidR="00AE1C44" w:rsidRPr="009F7EDF" w14:paraId="15C5C9B1" w14:textId="77777777" w:rsidTr="00063E76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7B2A" w14:textId="77777777" w:rsidR="00AE1C44" w:rsidRPr="009F7EDF" w:rsidRDefault="00AE1C44" w:rsidP="00AE1C4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right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FED0B" w14:textId="77777777" w:rsidR="00AE1C44" w:rsidRPr="009F7EDF" w:rsidRDefault="00AE1C44" w:rsidP="00063E76">
            <w:pPr>
              <w:rPr>
                <w:rFonts w:ascii="Arial" w:eastAsia="Calibri" w:hAnsi="Arial" w:cs="Arial"/>
                <w:b/>
                <w:bCs/>
              </w:rPr>
            </w:pPr>
            <w:r w:rsidRPr="009F7EDF">
              <w:rPr>
                <w:rFonts w:ascii="Arial" w:eastAsia="Calibri" w:hAnsi="Arial" w:cs="Arial"/>
                <w:b/>
                <w:bCs/>
              </w:rPr>
              <w:t xml:space="preserve">Public Participation </w:t>
            </w:r>
            <w:r>
              <w:rPr>
                <w:rFonts w:ascii="Arial" w:eastAsia="Calibri" w:hAnsi="Arial" w:cs="Arial"/>
                <w:b/>
                <w:bCs/>
              </w:rPr>
              <w:t>was</w:t>
            </w:r>
            <w:r w:rsidRPr="009F7EDF">
              <w:rPr>
                <w:rFonts w:ascii="Arial" w:eastAsia="Calibri" w:hAnsi="Arial" w:cs="Arial"/>
                <w:b/>
                <w:bCs/>
              </w:rPr>
              <w:t xml:space="preserve"> invited</w:t>
            </w:r>
            <w:r>
              <w:rPr>
                <w:rFonts w:ascii="Arial" w:eastAsia="Calibri" w:hAnsi="Arial" w:cs="Arial"/>
                <w:b/>
                <w:bCs/>
              </w:rPr>
              <w:t xml:space="preserve">- none </w:t>
            </w:r>
          </w:p>
        </w:tc>
      </w:tr>
      <w:tr w:rsidR="00AE1C44" w:rsidRPr="009F7EDF" w14:paraId="777515DF" w14:textId="77777777" w:rsidTr="00063E76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472B" w14:textId="77777777" w:rsidR="00AE1C44" w:rsidRPr="009F7EDF" w:rsidRDefault="00AE1C44" w:rsidP="00AE1C4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right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21B7B" w14:textId="77777777" w:rsidR="00AE1C44" w:rsidRPr="009F7EDF" w:rsidRDefault="00AE1C44" w:rsidP="00063E76">
            <w:pPr>
              <w:rPr>
                <w:rFonts w:ascii="Arial" w:eastAsia="Calibri" w:hAnsi="Arial" w:cs="Arial"/>
                <w:b/>
                <w:bCs/>
              </w:rPr>
            </w:pPr>
            <w:r w:rsidRPr="009F7EDF">
              <w:rPr>
                <w:rFonts w:ascii="Arial" w:eastAsia="Calibri" w:hAnsi="Arial" w:cs="Arial"/>
                <w:b/>
                <w:bCs/>
              </w:rPr>
              <w:t xml:space="preserve">Council </w:t>
            </w:r>
            <w:r>
              <w:rPr>
                <w:rFonts w:ascii="Arial" w:eastAsia="Calibri" w:hAnsi="Arial" w:cs="Arial"/>
                <w:b/>
                <w:bCs/>
              </w:rPr>
              <w:t>agreed</w:t>
            </w:r>
            <w:r w:rsidRPr="009F7EDF">
              <w:rPr>
                <w:rFonts w:ascii="Arial" w:eastAsia="Calibri" w:hAnsi="Arial" w:cs="Arial"/>
                <w:b/>
                <w:bCs/>
              </w:rPr>
              <w:t xml:space="preserve"> delegation to Clerk of authority to make submission of comments on planning matters where no meeting of the Council can be held</w:t>
            </w:r>
          </w:p>
        </w:tc>
      </w:tr>
      <w:tr w:rsidR="00AE1C44" w:rsidRPr="009F7EDF" w14:paraId="08BA7CC3" w14:textId="77777777" w:rsidTr="00063E76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0432" w14:textId="77777777" w:rsidR="00AE1C44" w:rsidRPr="009F7EDF" w:rsidRDefault="00AE1C44" w:rsidP="00AE1C44">
            <w:pPr>
              <w:pStyle w:val="ListParagraph"/>
              <w:numPr>
                <w:ilvl w:val="0"/>
                <w:numId w:val="13"/>
              </w:numPr>
              <w:jc w:val="right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ED97E" w14:textId="77777777" w:rsidR="00AE1C44" w:rsidRPr="009F7EDF" w:rsidRDefault="00AE1C44" w:rsidP="00063E76">
            <w:pPr>
              <w:rPr>
                <w:rFonts w:ascii="Arial" w:eastAsia="Calibri" w:hAnsi="Arial" w:cs="Arial"/>
                <w:b/>
                <w:bCs/>
              </w:rPr>
            </w:pPr>
            <w:r w:rsidRPr="009F7EDF">
              <w:rPr>
                <w:rFonts w:ascii="Arial" w:eastAsia="Calibri" w:hAnsi="Arial" w:cs="Arial"/>
                <w:b/>
                <w:bCs/>
              </w:rPr>
              <w:t xml:space="preserve">Council </w:t>
            </w:r>
            <w:r>
              <w:rPr>
                <w:rFonts w:ascii="Arial" w:eastAsia="Calibri" w:hAnsi="Arial" w:cs="Arial"/>
                <w:b/>
                <w:bCs/>
              </w:rPr>
              <w:t>agreed no</w:t>
            </w:r>
            <w:r w:rsidRPr="009F7EDF">
              <w:rPr>
                <w:rFonts w:ascii="Arial" w:eastAsia="Calibri" w:hAnsi="Arial" w:cs="Arial"/>
                <w:b/>
                <w:bCs/>
              </w:rPr>
              <w:t xml:space="preserve"> changes are required to financial regulations and Standing orders</w:t>
            </w:r>
          </w:p>
        </w:tc>
      </w:tr>
      <w:tr w:rsidR="00AE1C44" w:rsidRPr="009F7EDF" w14:paraId="0E749918" w14:textId="77777777" w:rsidTr="00063E76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0EAFA" w14:textId="77777777" w:rsidR="00AE1C44" w:rsidRPr="009F7EDF" w:rsidRDefault="00AE1C44" w:rsidP="00AE1C4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right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3641E" w14:textId="77777777" w:rsidR="00AE1C44" w:rsidRDefault="00AE1C44" w:rsidP="00063E76">
            <w:pPr>
              <w:rPr>
                <w:rStyle w:val="Strong"/>
                <w:rFonts w:ascii="Arial" w:eastAsia="Calibri" w:hAnsi="Arial" w:cs="Arial"/>
              </w:rPr>
            </w:pPr>
            <w:r w:rsidRPr="009F7EDF">
              <w:rPr>
                <w:rStyle w:val="Strong"/>
                <w:rFonts w:ascii="Arial" w:eastAsia="Calibri" w:hAnsi="Arial" w:cs="Arial"/>
              </w:rPr>
              <w:t xml:space="preserve">Council </w:t>
            </w:r>
            <w:r>
              <w:rPr>
                <w:rStyle w:val="Strong"/>
                <w:rFonts w:ascii="Arial" w:eastAsia="Calibri" w:hAnsi="Arial" w:cs="Arial"/>
              </w:rPr>
              <w:t>agreed no</w:t>
            </w:r>
            <w:r w:rsidRPr="009F7EDF">
              <w:rPr>
                <w:rStyle w:val="Strong"/>
                <w:rFonts w:ascii="Arial" w:eastAsia="Calibri" w:hAnsi="Arial" w:cs="Arial"/>
              </w:rPr>
              <w:t xml:space="preserve"> changes are required to the asset register noting that road signs have been removed (property of GCC) and filing cabinet written off</w:t>
            </w:r>
          </w:p>
          <w:p w14:paraId="6634B0EE" w14:textId="77777777" w:rsidR="00AE1C44" w:rsidRPr="009F7EDF" w:rsidRDefault="00AE1C44" w:rsidP="00063E76">
            <w:pPr>
              <w:rPr>
                <w:rStyle w:val="Strong"/>
                <w:rFonts w:ascii="Arial" w:eastAsia="Calibri" w:hAnsi="Arial" w:cs="Arial"/>
              </w:rPr>
            </w:pPr>
            <w:r>
              <w:rPr>
                <w:rStyle w:val="Strong"/>
                <w:rFonts w:ascii="Arial" w:eastAsia="Calibri" w:hAnsi="Arial" w:cs="Arial"/>
              </w:rPr>
              <w:t>Bus shelter maintenance on July agenda</w:t>
            </w:r>
          </w:p>
        </w:tc>
      </w:tr>
      <w:tr w:rsidR="00AE1C44" w:rsidRPr="009F7EDF" w14:paraId="64247CA9" w14:textId="77777777" w:rsidTr="00063E76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E026" w14:textId="77777777" w:rsidR="00AE1C44" w:rsidRPr="009F7EDF" w:rsidRDefault="00AE1C44" w:rsidP="00AE1C44">
            <w:pPr>
              <w:pStyle w:val="ListParagraph"/>
              <w:numPr>
                <w:ilvl w:val="0"/>
                <w:numId w:val="13"/>
              </w:numPr>
              <w:jc w:val="right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0CEA5" w14:textId="77777777" w:rsidR="00AE1C44" w:rsidRPr="009F7EDF" w:rsidRDefault="00AE1C44" w:rsidP="00063E76">
            <w:pPr>
              <w:rPr>
                <w:rStyle w:val="Strong"/>
                <w:rFonts w:ascii="Arial" w:eastAsia="Calibri" w:hAnsi="Arial" w:cs="Arial"/>
              </w:rPr>
            </w:pPr>
            <w:r w:rsidRPr="009F7EDF">
              <w:rPr>
                <w:rStyle w:val="Strong"/>
                <w:rFonts w:ascii="Arial" w:eastAsia="Calibri" w:hAnsi="Arial" w:cs="Arial"/>
              </w:rPr>
              <w:t xml:space="preserve">Council </w:t>
            </w:r>
            <w:r>
              <w:rPr>
                <w:rStyle w:val="Strong"/>
                <w:rFonts w:ascii="Arial" w:eastAsia="Calibri" w:hAnsi="Arial" w:cs="Arial"/>
              </w:rPr>
              <w:t xml:space="preserve">agreed no formal </w:t>
            </w:r>
            <w:r w:rsidRPr="009F7EDF">
              <w:rPr>
                <w:rStyle w:val="Strong"/>
                <w:rFonts w:ascii="Arial" w:eastAsia="Calibri" w:hAnsi="Arial" w:cs="Arial"/>
              </w:rPr>
              <w:t>representation o</w:t>
            </w:r>
            <w:r>
              <w:rPr>
                <w:rStyle w:val="Strong"/>
                <w:rFonts w:ascii="Arial" w:eastAsia="Calibri" w:hAnsi="Arial" w:cs="Arial"/>
              </w:rPr>
              <w:t xml:space="preserve">n </w:t>
            </w:r>
            <w:r w:rsidRPr="009F7EDF">
              <w:rPr>
                <w:rStyle w:val="Strong"/>
                <w:rFonts w:ascii="Arial" w:eastAsia="Calibri" w:hAnsi="Arial" w:cs="Arial"/>
              </w:rPr>
              <w:t>outside organisations such as No Crash group</w:t>
            </w:r>
            <w:r>
              <w:rPr>
                <w:rStyle w:val="Strong"/>
                <w:rFonts w:ascii="Arial" w:eastAsia="Calibri" w:hAnsi="Arial" w:cs="Arial"/>
              </w:rPr>
              <w:t>-</w:t>
            </w:r>
          </w:p>
        </w:tc>
      </w:tr>
      <w:tr w:rsidR="00AE1C44" w:rsidRPr="009F7EDF" w14:paraId="7AC4E97E" w14:textId="77777777" w:rsidTr="00063E76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4ED0" w14:textId="77777777" w:rsidR="00AE1C44" w:rsidRPr="009F7EDF" w:rsidRDefault="00AE1C44" w:rsidP="00AE1C44">
            <w:pPr>
              <w:pStyle w:val="ListParagraph"/>
              <w:numPr>
                <w:ilvl w:val="0"/>
                <w:numId w:val="13"/>
              </w:numPr>
              <w:jc w:val="right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F5F39" w14:textId="77777777" w:rsidR="00AE1C44" w:rsidRPr="009F7EDF" w:rsidRDefault="00AE1C44" w:rsidP="00063E76">
            <w:pPr>
              <w:rPr>
                <w:rStyle w:val="Strong"/>
                <w:rFonts w:ascii="Arial" w:eastAsia="Calibri" w:hAnsi="Arial" w:cs="Arial"/>
              </w:rPr>
            </w:pPr>
            <w:r w:rsidRPr="009F7EDF">
              <w:rPr>
                <w:rStyle w:val="Strong"/>
                <w:rFonts w:ascii="Arial" w:eastAsia="Calibri" w:hAnsi="Arial" w:cs="Arial"/>
              </w:rPr>
              <w:t>Council review</w:t>
            </w:r>
            <w:r>
              <w:rPr>
                <w:rStyle w:val="Strong"/>
                <w:rFonts w:ascii="Arial" w:eastAsia="Calibri" w:hAnsi="Arial" w:cs="Arial"/>
              </w:rPr>
              <w:t>ed</w:t>
            </w:r>
            <w:r w:rsidRPr="009F7EDF">
              <w:rPr>
                <w:rStyle w:val="Strong"/>
                <w:rFonts w:ascii="Arial" w:eastAsia="Calibri" w:hAnsi="Arial" w:cs="Arial"/>
              </w:rPr>
              <w:t xml:space="preserve"> any lead Councillor roles</w:t>
            </w:r>
            <w:r>
              <w:rPr>
                <w:rStyle w:val="Strong"/>
                <w:rFonts w:ascii="Arial" w:eastAsia="Calibri" w:hAnsi="Arial" w:cs="Arial"/>
              </w:rPr>
              <w:t>- none</w:t>
            </w:r>
          </w:p>
        </w:tc>
      </w:tr>
      <w:tr w:rsidR="00AE1C44" w:rsidRPr="009F7EDF" w14:paraId="4F0F46AE" w14:textId="77777777" w:rsidTr="00063E76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742B" w14:textId="77777777" w:rsidR="00AE1C44" w:rsidRPr="009F7EDF" w:rsidRDefault="00AE1C44" w:rsidP="00AE1C44">
            <w:pPr>
              <w:pStyle w:val="ListParagraph"/>
              <w:numPr>
                <w:ilvl w:val="0"/>
                <w:numId w:val="13"/>
              </w:numPr>
              <w:jc w:val="right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B76F4" w14:textId="77777777" w:rsidR="00AE1C44" w:rsidRPr="009F7EDF" w:rsidRDefault="00AE1C44" w:rsidP="00063E76">
            <w:pPr>
              <w:rPr>
                <w:rStyle w:val="Strong"/>
                <w:rFonts w:ascii="Arial" w:eastAsia="Calibri" w:hAnsi="Arial" w:cs="Arial"/>
              </w:rPr>
            </w:pPr>
            <w:r w:rsidRPr="009F7EDF">
              <w:rPr>
                <w:rStyle w:val="Strong"/>
                <w:rFonts w:ascii="Arial" w:eastAsia="Calibri" w:hAnsi="Arial" w:cs="Arial"/>
              </w:rPr>
              <w:t xml:space="preserve">Council </w:t>
            </w:r>
            <w:r>
              <w:rPr>
                <w:rStyle w:val="Strong"/>
                <w:rFonts w:ascii="Arial" w:eastAsia="Calibri" w:hAnsi="Arial" w:cs="Arial"/>
              </w:rPr>
              <w:t>agreed no</w:t>
            </w:r>
            <w:r w:rsidRPr="009F7EDF">
              <w:rPr>
                <w:rStyle w:val="Strong"/>
                <w:rFonts w:ascii="Arial" w:eastAsia="Calibri" w:hAnsi="Arial" w:cs="Arial"/>
              </w:rPr>
              <w:t xml:space="preserve"> changes are required to insurance policy for the coming year</w:t>
            </w:r>
          </w:p>
        </w:tc>
      </w:tr>
      <w:tr w:rsidR="00AE1C44" w:rsidRPr="009F7EDF" w14:paraId="04533924" w14:textId="77777777" w:rsidTr="00063E76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6B76" w14:textId="77777777" w:rsidR="00AE1C44" w:rsidRPr="009F7EDF" w:rsidRDefault="00AE1C44" w:rsidP="00AE1C4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right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25712" w14:textId="77777777" w:rsidR="00AE1C44" w:rsidRPr="009F7EDF" w:rsidRDefault="00AE1C44" w:rsidP="00063E76">
            <w:pPr>
              <w:rPr>
                <w:rStyle w:val="Strong"/>
                <w:rFonts w:ascii="Arial" w:eastAsia="Calibri" w:hAnsi="Arial" w:cs="Arial"/>
              </w:rPr>
            </w:pPr>
            <w:r w:rsidRPr="009F7EDF">
              <w:rPr>
                <w:rStyle w:val="Strong"/>
                <w:rFonts w:ascii="Arial" w:eastAsia="Calibri" w:hAnsi="Arial" w:cs="Arial"/>
              </w:rPr>
              <w:t>Council note</w:t>
            </w:r>
            <w:r>
              <w:rPr>
                <w:rStyle w:val="Strong"/>
                <w:rFonts w:ascii="Arial" w:eastAsia="Calibri" w:hAnsi="Arial" w:cs="Arial"/>
              </w:rPr>
              <w:t>d</w:t>
            </w:r>
            <w:r w:rsidRPr="009F7EDF">
              <w:rPr>
                <w:rStyle w:val="Strong"/>
                <w:rFonts w:ascii="Arial" w:eastAsia="Calibri" w:hAnsi="Arial" w:cs="Arial"/>
              </w:rPr>
              <w:t xml:space="preserve"> update on banking mandate change -Cllr Day to be added</w:t>
            </w:r>
            <w:r>
              <w:rPr>
                <w:rStyle w:val="Strong"/>
                <w:rFonts w:ascii="Arial" w:eastAsia="Calibri" w:hAnsi="Arial" w:cs="Arial"/>
              </w:rPr>
              <w:t xml:space="preserve"> </w:t>
            </w:r>
          </w:p>
        </w:tc>
      </w:tr>
      <w:tr w:rsidR="00AE1C44" w:rsidRPr="009F7EDF" w14:paraId="712A088C" w14:textId="77777777" w:rsidTr="00063E76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C743" w14:textId="77777777" w:rsidR="00AE1C44" w:rsidRPr="009F7EDF" w:rsidRDefault="00AE1C44" w:rsidP="00AE1C44">
            <w:pPr>
              <w:pStyle w:val="ListParagraph"/>
              <w:numPr>
                <w:ilvl w:val="0"/>
                <w:numId w:val="13"/>
              </w:numPr>
              <w:jc w:val="right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01D1E" w14:textId="77777777" w:rsidR="00AE1C44" w:rsidRPr="009F7EDF" w:rsidRDefault="00AE1C44" w:rsidP="00063E76">
            <w:pPr>
              <w:rPr>
                <w:rFonts w:ascii="Arial" w:eastAsia="Calibri" w:hAnsi="Arial" w:cs="Arial"/>
                <w:b/>
                <w:bCs/>
              </w:rPr>
            </w:pPr>
            <w:r w:rsidRPr="009F7EDF">
              <w:rPr>
                <w:rFonts w:ascii="Arial" w:eastAsia="Calibri" w:hAnsi="Arial" w:cs="Arial"/>
                <w:b/>
                <w:bCs/>
              </w:rPr>
              <w:t xml:space="preserve">Council </w:t>
            </w:r>
            <w:r>
              <w:rPr>
                <w:rFonts w:ascii="Arial" w:eastAsia="Calibri" w:hAnsi="Arial" w:cs="Arial"/>
                <w:b/>
                <w:bCs/>
              </w:rPr>
              <w:t>agreed no</w:t>
            </w:r>
            <w:r w:rsidRPr="009F7EDF">
              <w:rPr>
                <w:rFonts w:ascii="Arial" w:eastAsia="Calibri" w:hAnsi="Arial" w:cs="Arial"/>
                <w:b/>
                <w:bCs/>
              </w:rPr>
              <w:t xml:space="preserve"> changes are required to its Complaints, </w:t>
            </w:r>
            <w:r w:rsidRPr="009F7EDF">
              <w:rPr>
                <w:rStyle w:val="Strong"/>
                <w:rFonts w:ascii="Arial" w:eastAsia="Calibri" w:hAnsi="Arial" w:cs="Arial"/>
              </w:rPr>
              <w:t>Freedom of Information or Data protection policies</w:t>
            </w:r>
            <w:r w:rsidRPr="009F7EDF">
              <w:rPr>
                <w:rFonts w:ascii="Arial" w:eastAsia="Calibri" w:hAnsi="Arial" w:cs="Arial"/>
                <w:b/>
                <w:bCs/>
              </w:rPr>
              <w:t xml:space="preserve"> procedure</w:t>
            </w:r>
          </w:p>
        </w:tc>
      </w:tr>
      <w:tr w:rsidR="00AE1C44" w:rsidRPr="009F7EDF" w14:paraId="49D4DF29" w14:textId="77777777" w:rsidTr="00063E76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DE6A" w14:textId="77777777" w:rsidR="00AE1C44" w:rsidRPr="009F7EDF" w:rsidRDefault="00AE1C44" w:rsidP="00AE1C4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right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F7693" w14:textId="77777777" w:rsidR="00AE1C44" w:rsidRPr="009F7EDF" w:rsidRDefault="00AE1C44" w:rsidP="00063E76">
            <w:pPr>
              <w:rPr>
                <w:rStyle w:val="Strong"/>
                <w:rFonts w:ascii="Arial" w:eastAsia="Calibri" w:hAnsi="Arial" w:cs="Arial"/>
              </w:rPr>
            </w:pPr>
            <w:r w:rsidRPr="009F7EDF">
              <w:rPr>
                <w:rStyle w:val="Strong"/>
                <w:rFonts w:ascii="Arial" w:eastAsia="Calibri" w:hAnsi="Arial" w:cs="Arial"/>
              </w:rPr>
              <w:t xml:space="preserve">Council </w:t>
            </w:r>
            <w:r>
              <w:rPr>
                <w:rStyle w:val="Strong"/>
                <w:rFonts w:ascii="Arial" w:eastAsia="Calibri" w:hAnsi="Arial" w:cs="Arial"/>
              </w:rPr>
              <w:t>noted</w:t>
            </w:r>
            <w:r w:rsidRPr="009F7EDF">
              <w:rPr>
                <w:rStyle w:val="Strong"/>
                <w:rFonts w:ascii="Arial" w:eastAsia="Calibri" w:hAnsi="Arial" w:cs="Arial"/>
              </w:rPr>
              <w:t xml:space="preserve"> its independent internal auditor</w:t>
            </w:r>
            <w:r>
              <w:rPr>
                <w:rStyle w:val="Strong"/>
                <w:rFonts w:ascii="Arial" w:eastAsia="Calibri" w:hAnsi="Arial" w:cs="Arial"/>
              </w:rPr>
              <w:t xml:space="preserve"> (</w:t>
            </w:r>
            <w:r w:rsidRPr="009F7EDF">
              <w:rPr>
                <w:rStyle w:val="Strong"/>
                <w:rFonts w:ascii="Arial" w:eastAsia="Calibri" w:hAnsi="Arial" w:cs="Arial"/>
              </w:rPr>
              <w:t xml:space="preserve"> Iain Selkirk </w:t>
            </w:r>
            <w:r>
              <w:rPr>
                <w:rStyle w:val="Strong"/>
                <w:rFonts w:ascii="Arial" w:eastAsia="Calibri" w:hAnsi="Arial" w:cs="Arial"/>
              </w:rPr>
              <w:t>) report received with no matters to be brought to the attention of the Council</w:t>
            </w:r>
          </w:p>
        </w:tc>
      </w:tr>
      <w:tr w:rsidR="00AE1C44" w:rsidRPr="009F7EDF" w14:paraId="25C8BCBA" w14:textId="77777777" w:rsidTr="00063E76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2081B" w14:textId="77777777" w:rsidR="00AE1C44" w:rsidRPr="009F7EDF" w:rsidRDefault="00AE1C44" w:rsidP="00AE1C4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right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AFFA" w14:textId="77777777" w:rsidR="00AE1C44" w:rsidRDefault="00AE1C44" w:rsidP="00063E76">
            <w:pPr>
              <w:rPr>
                <w:rStyle w:val="Strong"/>
                <w:rFonts w:ascii="Arial" w:eastAsia="Calibri" w:hAnsi="Arial" w:cs="Arial"/>
              </w:rPr>
            </w:pPr>
            <w:r w:rsidRPr="009F7EDF">
              <w:rPr>
                <w:rStyle w:val="Strong"/>
                <w:rFonts w:ascii="Arial" w:eastAsia="Calibri" w:hAnsi="Arial" w:cs="Arial"/>
              </w:rPr>
              <w:t>Council note</w:t>
            </w:r>
            <w:r>
              <w:rPr>
                <w:rStyle w:val="Strong"/>
                <w:rFonts w:ascii="Arial" w:eastAsia="Calibri" w:hAnsi="Arial" w:cs="Arial"/>
              </w:rPr>
              <w:t>d</w:t>
            </w:r>
            <w:r w:rsidRPr="009F7EDF">
              <w:rPr>
                <w:rStyle w:val="Strong"/>
                <w:rFonts w:ascii="Arial" w:eastAsia="Calibri" w:hAnsi="Arial" w:cs="Arial"/>
              </w:rPr>
              <w:t xml:space="preserve"> update on website </w:t>
            </w:r>
          </w:p>
          <w:p w14:paraId="01D4DE32" w14:textId="77777777" w:rsidR="00AE1C44" w:rsidRDefault="00AE1C44" w:rsidP="00063E76">
            <w:pPr>
              <w:rPr>
                <w:rStyle w:val="Strong"/>
                <w:rFonts w:ascii="Arial" w:eastAsia="Calibri" w:hAnsi="Arial" w:cs="Arial"/>
              </w:rPr>
            </w:pPr>
            <w:r>
              <w:rPr>
                <w:rStyle w:val="Strong"/>
                <w:rFonts w:ascii="Arial" w:eastAsia="Calibri" w:hAnsi="Arial" w:cs="Arial"/>
              </w:rPr>
              <w:t>“please can xxxx have access to upload to the website) at £60 for different settings (user/passwords)</w:t>
            </w:r>
          </w:p>
          <w:p w14:paraId="5E5CC581" w14:textId="77777777" w:rsidR="00AE1C44" w:rsidRDefault="00AE1C44" w:rsidP="00063E76">
            <w:pPr>
              <w:rPr>
                <w:rStyle w:val="Strong"/>
                <w:rFonts w:ascii="Arial" w:eastAsia="Calibri" w:hAnsi="Arial" w:cs="Arial"/>
              </w:rPr>
            </w:pPr>
            <w:r>
              <w:rPr>
                <w:rStyle w:val="Strong"/>
                <w:rFonts w:ascii="Arial" w:eastAsia="Calibri" w:hAnsi="Arial" w:cs="Arial"/>
              </w:rPr>
              <w:t xml:space="preserve">Lottery (HB), GC, Church (LJ) , Film, Village Show, Whats on at the Hall (GD) </w:t>
            </w:r>
          </w:p>
          <w:p w14:paraId="2811DF8D" w14:textId="77777777" w:rsidR="00AE1C44" w:rsidRDefault="00AE1C44" w:rsidP="00063E76">
            <w:pPr>
              <w:rPr>
                <w:rStyle w:val="Strong"/>
                <w:rFonts w:ascii="Arial" w:eastAsia="Calibri" w:hAnsi="Arial" w:cs="Arial"/>
              </w:rPr>
            </w:pPr>
          </w:p>
          <w:p w14:paraId="50B9EE1A" w14:textId="77777777" w:rsidR="00AE1C44" w:rsidRDefault="00AE1C44" w:rsidP="00063E76">
            <w:pPr>
              <w:rPr>
                <w:rStyle w:val="Strong"/>
                <w:rFonts w:ascii="Arial" w:eastAsia="Calibri" w:hAnsi="Arial" w:cs="Arial"/>
              </w:rPr>
            </w:pPr>
            <w:r>
              <w:rPr>
                <w:rStyle w:val="Strong"/>
                <w:rFonts w:ascii="Arial" w:eastAsia="Calibri" w:hAnsi="Arial" w:cs="Arial"/>
              </w:rPr>
              <w:t xml:space="preserve">Working party to be agreed at next meeting </w:t>
            </w:r>
          </w:p>
          <w:p w14:paraId="07F03909" w14:textId="77777777" w:rsidR="00AE1C44" w:rsidRPr="009F7EDF" w:rsidRDefault="00AE1C44" w:rsidP="00063E76">
            <w:pPr>
              <w:rPr>
                <w:rStyle w:val="Strong"/>
                <w:rFonts w:ascii="Arial" w:eastAsia="Calibri" w:hAnsi="Arial" w:cs="Arial"/>
              </w:rPr>
            </w:pPr>
          </w:p>
        </w:tc>
      </w:tr>
      <w:tr w:rsidR="00AE1C44" w:rsidRPr="009F7EDF" w14:paraId="31EA3EBF" w14:textId="77777777" w:rsidTr="00063E76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F6BA" w14:textId="77777777" w:rsidR="00AE1C44" w:rsidRPr="009F7EDF" w:rsidRDefault="00AE1C44" w:rsidP="00AE1C4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right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1F82B" w14:textId="77777777" w:rsidR="00AE1C44" w:rsidRPr="009F7EDF" w:rsidRDefault="00AE1C44" w:rsidP="00063E76">
            <w:pPr>
              <w:rPr>
                <w:rStyle w:val="Strong"/>
                <w:rFonts w:ascii="Arial" w:eastAsia="Calibri" w:hAnsi="Arial" w:cs="Arial"/>
              </w:rPr>
            </w:pPr>
            <w:r w:rsidRPr="009F7EDF">
              <w:rPr>
                <w:rStyle w:val="Strong"/>
                <w:rFonts w:ascii="Arial" w:eastAsia="Calibri" w:hAnsi="Arial" w:cs="Arial"/>
              </w:rPr>
              <w:t>Council confirm</w:t>
            </w:r>
            <w:r>
              <w:rPr>
                <w:rStyle w:val="Strong"/>
                <w:rFonts w:ascii="Arial" w:eastAsia="Calibri" w:hAnsi="Arial" w:cs="Arial"/>
              </w:rPr>
              <w:t xml:space="preserve">ed </w:t>
            </w:r>
            <w:r w:rsidRPr="009F7EDF">
              <w:rPr>
                <w:rStyle w:val="Strong"/>
                <w:rFonts w:ascii="Arial" w:eastAsia="Calibri" w:hAnsi="Arial" w:cs="Arial"/>
              </w:rPr>
              <w:t xml:space="preserve">it wishes to renew its subscriptions to GAPTC and PATA Payroll </w:t>
            </w:r>
          </w:p>
        </w:tc>
      </w:tr>
      <w:tr w:rsidR="00AE1C44" w:rsidRPr="009F7EDF" w14:paraId="1FA5D98E" w14:textId="77777777" w:rsidTr="00063E76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F6EA" w14:textId="77777777" w:rsidR="00AE1C44" w:rsidRPr="009F7EDF" w:rsidRDefault="00AE1C44" w:rsidP="00AE1C4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right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E141A" w14:textId="77777777" w:rsidR="00AE1C44" w:rsidRPr="009F7EDF" w:rsidRDefault="00AE1C44" w:rsidP="00063E76">
            <w:pPr>
              <w:rPr>
                <w:rStyle w:val="Strong"/>
                <w:rFonts w:ascii="Arial" w:eastAsia="Calibri" w:hAnsi="Arial" w:cs="Arial"/>
              </w:rPr>
            </w:pPr>
            <w:r w:rsidRPr="009F7EDF">
              <w:rPr>
                <w:rStyle w:val="Strong"/>
                <w:rFonts w:ascii="Arial" w:eastAsia="Calibri" w:hAnsi="Arial" w:cs="Arial"/>
              </w:rPr>
              <w:t>Council approve</w:t>
            </w:r>
            <w:r>
              <w:rPr>
                <w:rStyle w:val="Strong"/>
                <w:rFonts w:ascii="Arial" w:eastAsia="Calibri" w:hAnsi="Arial" w:cs="Arial"/>
              </w:rPr>
              <w:t>d</w:t>
            </w:r>
            <w:r w:rsidRPr="009F7EDF">
              <w:rPr>
                <w:rStyle w:val="Strong"/>
                <w:rFonts w:ascii="Arial" w:eastAsia="Calibri" w:hAnsi="Arial" w:cs="Arial"/>
              </w:rPr>
              <w:t xml:space="preserve"> the financial reports and payment list as attached</w:t>
            </w:r>
            <w:r>
              <w:rPr>
                <w:rStyle w:val="Strong"/>
                <w:rFonts w:ascii="Arial" w:eastAsia="Calibri" w:hAnsi="Arial" w:cs="Arial"/>
              </w:rPr>
              <w:t>- Clerk to look at reserves needed to remain in current account</w:t>
            </w:r>
          </w:p>
        </w:tc>
      </w:tr>
      <w:tr w:rsidR="00AE1C44" w:rsidRPr="009F7EDF" w14:paraId="52A8DEED" w14:textId="77777777" w:rsidTr="00063E76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D83A" w14:textId="77777777" w:rsidR="00AE1C44" w:rsidRPr="009F7EDF" w:rsidRDefault="00AE1C44" w:rsidP="00AE1C4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right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EEB62" w14:textId="77777777" w:rsidR="00AE1C44" w:rsidRPr="009F7EDF" w:rsidRDefault="00AE1C44" w:rsidP="00063E76">
            <w:pPr>
              <w:rPr>
                <w:rStyle w:val="Strong"/>
                <w:rFonts w:ascii="Arial" w:eastAsia="Calibri" w:hAnsi="Arial" w:cs="Arial"/>
              </w:rPr>
            </w:pPr>
            <w:r w:rsidRPr="009F7EDF">
              <w:rPr>
                <w:rStyle w:val="Strong"/>
                <w:rFonts w:ascii="Arial" w:eastAsia="Calibri" w:hAnsi="Arial" w:cs="Arial"/>
              </w:rPr>
              <w:t>Council approve</w:t>
            </w:r>
            <w:r>
              <w:rPr>
                <w:rStyle w:val="Strong"/>
                <w:rFonts w:ascii="Arial" w:eastAsia="Calibri" w:hAnsi="Arial" w:cs="Arial"/>
              </w:rPr>
              <w:t>d</w:t>
            </w:r>
            <w:r w:rsidRPr="009F7EDF">
              <w:rPr>
                <w:rStyle w:val="Strong"/>
                <w:rFonts w:ascii="Arial" w:eastAsia="Calibri" w:hAnsi="Arial" w:cs="Arial"/>
              </w:rPr>
              <w:t xml:space="preserve"> its AGAR completion and delegate</w:t>
            </w:r>
            <w:r>
              <w:rPr>
                <w:rStyle w:val="Strong"/>
                <w:rFonts w:ascii="Arial" w:eastAsia="Calibri" w:hAnsi="Arial" w:cs="Arial"/>
              </w:rPr>
              <w:t>d</w:t>
            </w:r>
            <w:r w:rsidRPr="009F7EDF">
              <w:rPr>
                <w:rStyle w:val="Strong"/>
                <w:rFonts w:ascii="Arial" w:eastAsia="Calibri" w:hAnsi="Arial" w:cs="Arial"/>
              </w:rPr>
              <w:t xml:space="preserve"> to the Chair of </w:t>
            </w:r>
            <w:r>
              <w:rPr>
                <w:rStyle w:val="Strong"/>
                <w:rFonts w:ascii="Arial" w:eastAsia="Calibri" w:hAnsi="Arial" w:cs="Arial"/>
              </w:rPr>
              <w:t xml:space="preserve">meeting </w:t>
            </w:r>
            <w:r w:rsidRPr="009F7EDF">
              <w:rPr>
                <w:rStyle w:val="Strong"/>
                <w:rFonts w:ascii="Arial" w:eastAsia="Calibri" w:hAnsi="Arial" w:cs="Arial"/>
              </w:rPr>
              <w:t>to sign the appropriate forms</w:t>
            </w:r>
          </w:p>
        </w:tc>
      </w:tr>
      <w:tr w:rsidR="00AE1C44" w:rsidRPr="009F7EDF" w14:paraId="2759440F" w14:textId="77777777" w:rsidTr="00063E76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F926" w14:textId="77777777" w:rsidR="00AE1C44" w:rsidRPr="009F7EDF" w:rsidRDefault="00AE1C44" w:rsidP="00AE1C4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right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EF27B" w14:textId="77777777" w:rsidR="00AE1C44" w:rsidRPr="009F7EDF" w:rsidRDefault="00AE1C44" w:rsidP="00063E76">
            <w:pPr>
              <w:rPr>
                <w:rStyle w:val="Strong"/>
                <w:rFonts w:ascii="Arial" w:eastAsia="Calibri" w:hAnsi="Arial" w:cs="Arial"/>
              </w:rPr>
            </w:pPr>
            <w:r w:rsidRPr="009F7EDF">
              <w:rPr>
                <w:rStyle w:val="Strong"/>
                <w:rFonts w:ascii="Arial" w:eastAsia="Calibri" w:hAnsi="Arial" w:cs="Arial"/>
              </w:rPr>
              <w:t>Council agree</w:t>
            </w:r>
            <w:r>
              <w:rPr>
                <w:rStyle w:val="Strong"/>
                <w:rFonts w:ascii="Arial" w:eastAsia="Calibri" w:hAnsi="Arial" w:cs="Arial"/>
              </w:rPr>
              <w:t>d</w:t>
            </w:r>
            <w:r w:rsidRPr="009F7EDF">
              <w:rPr>
                <w:rStyle w:val="Strong"/>
                <w:rFonts w:ascii="Arial" w:eastAsia="Calibri" w:hAnsi="Arial" w:cs="Arial"/>
              </w:rPr>
              <w:t xml:space="preserve"> that its meeting schedule shall remain as 3</w:t>
            </w:r>
            <w:r w:rsidRPr="009F7EDF">
              <w:rPr>
                <w:rStyle w:val="Strong"/>
                <w:rFonts w:ascii="Arial" w:eastAsia="Calibri" w:hAnsi="Arial" w:cs="Arial"/>
                <w:vertAlign w:val="superscript"/>
              </w:rPr>
              <w:t>rd</w:t>
            </w:r>
            <w:r w:rsidRPr="009F7EDF">
              <w:rPr>
                <w:rStyle w:val="Strong"/>
                <w:rFonts w:ascii="Arial" w:eastAsia="Calibri" w:hAnsi="Arial" w:cs="Arial"/>
              </w:rPr>
              <w:t xml:space="preserve"> </w:t>
            </w:r>
            <w:r>
              <w:rPr>
                <w:rStyle w:val="Strong"/>
                <w:rFonts w:ascii="Arial" w:eastAsia="Calibri" w:hAnsi="Arial" w:cs="Arial"/>
              </w:rPr>
              <w:t>Monday</w:t>
            </w:r>
            <w:r w:rsidRPr="009F7EDF">
              <w:rPr>
                <w:rStyle w:val="Strong"/>
                <w:rFonts w:ascii="Arial" w:eastAsia="Calibri" w:hAnsi="Arial" w:cs="Arial"/>
              </w:rPr>
              <w:t xml:space="preserve"> of May, July, September, November, January, March commencing at 7.30pm </w:t>
            </w:r>
          </w:p>
        </w:tc>
      </w:tr>
      <w:tr w:rsidR="00AE1C44" w:rsidRPr="009F7EDF" w14:paraId="702CBC67" w14:textId="77777777" w:rsidTr="00063E76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4B217" w14:textId="77777777" w:rsidR="00AE1C44" w:rsidRPr="009F7EDF" w:rsidRDefault="00AE1C44" w:rsidP="00AE1C4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right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0F080" w14:textId="77777777" w:rsidR="00AE1C44" w:rsidRDefault="00AE1C44" w:rsidP="00063E76">
            <w:pPr>
              <w:rPr>
                <w:rFonts w:ascii="Arial" w:eastAsia="Calibri" w:hAnsi="Arial" w:cs="Arial"/>
                <w:b/>
                <w:bCs/>
              </w:rPr>
            </w:pPr>
            <w:r w:rsidRPr="009F7EDF">
              <w:rPr>
                <w:rFonts w:ascii="Arial" w:eastAsia="Calibri" w:hAnsi="Arial" w:cs="Arial"/>
                <w:b/>
                <w:bCs/>
              </w:rPr>
              <w:t xml:space="preserve">Council </w:t>
            </w:r>
            <w:r>
              <w:rPr>
                <w:rFonts w:ascii="Arial" w:eastAsia="Calibri" w:hAnsi="Arial" w:cs="Arial"/>
                <w:b/>
                <w:bCs/>
              </w:rPr>
              <w:t>noted</w:t>
            </w:r>
            <w:r w:rsidRPr="009F7EDF">
              <w:rPr>
                <w:rFonts w:ascii="Arial" w:eastAsia="Calibri" w:hAnsi="Arial" w:cs="Arial"/>
                <w:b/>
                <w:bCs/>
              </w:rPr>
              <w:t xml:space="preserve"> planning applications</w:t>
            </w:r>
            <w:r>
              <w:rPr>
                <w:rFonts w:ascii="Arial" w:eastAsia="Calibri" w:hAnsi="Arial" w:cs="Arial"/>
                <w:b/>
                <w:bCs/>
              </w:rPr>
              <w:t xml:space="preserve"> updates</w:t>
            </w:r>
          </w:p>
          <w:p w14:paraId="3A9737AA" w14:textId="77777777" w:rsidR="00AE1C44" w:rsidRDefault="00AE1C44" w:rsidP="00063E76">
            <w:pPr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TPO’s noted</w:t>
            </w:r>
          </w:p>
          <w:p w14:paraId="563F5471" w14:textId="77777777" w:rsidR="00AE1C44" w:rsidRDefault="00AE1C44" w:rsidP="00063E76">
            <w:pPr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Widening drive way at Hill cottage 25/0128/FUL – no comment</w:t>
            </w:r>
          </w:p>
          <w:p w14:paraId="56974B2A" w14:textId="77777777" w:rsidR="00AE1C44" w:rsidRDefault="00AE1C44" w:rsidP="00063E76">
            <w:pPr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Manton House, permitted- noted</w:t>
            </w:r>
          </w:p>
          <w:p w14:paraId="052B7B7A" w14:textId="77777777" w:rsidR="00AE1C44" w:rsidRPr="009F7EDF" w:rsidRDefault="00AE1C44" w:rsidP="00063E76">
            <w:pPr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The Old Farm -permitted -noted</w:t>
            </w:r>
          </w:p>
        </w:tc>
      </w:tr>
      <w:tr w:rsidR="00AE1C44" w:rsidRPr="009F7EDF" w14:paraId="49B0712E" w14:textId="77777777" w:rsidTr="00063E76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A763" w14:textId="77777777" w:rsidR="00AE1C44" w:rsidRPr="009F7EDF" w:rsidRDefault="00AE1C44" w:rsidP="00AE1C4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right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776E" w14:textId="77777777" w:rsidR="00AE1C44" w:rsidRPr="009F7EDF" w:rsidRDefault="00AE1C44" w:rsidP="00063E76">
            <w:pPr>
              <w:rPr>
                <w:rFonts w:ascii="Arial" w:hAnsi="Arial" w:cs="Arial"/>
                <w:b/>
                <w:bCs/>
              </w:rPr>
            </w:pPr>
            <w:r w:rsidRPr="009F7EDF">
              <w:rPr>
                <w:rFonts w:ascii="Arial" w:hAnsi="Arial" w:cs="Arial"/>
                <w:b/>
                <w:bCs/>
              </w:rPr>
              <w:t>Council note</w:t>
            </w:r>
            <w:r>
              <w:rPr>
                <w:rFonts w:ascii="Arial" w:hAnsi="Arial" w:cs="Arial"/>
                <w:b/>
                <w:bCs/>
              </w:rPr>
              <w:t>d</w:t>
            </w:r>
            <w:r w:rsidRPr="009F7EDF">
              <w:rPr>
                <w:rFonts w:ascii="Arial" w:hAnsi="Arial" w:cs="Arial"/>
                <w:b/>
                <w:bCs/>
              </w:rPr>
              <w:t xml:space="preserve"> update on telephone box area </w:t>
            </w:r>
            <w:r>
              <w:rPr>
                <w:rFonts w:ascii="Arial" w:hAnsi="Arial" w:cs="Arial"/>
                <w:b/>
                <w:bCs/>
              </w:rPr>
              <w:t>on</w:t>
            </w:r>
            <w:r w:rsidRPr="009F7EDF">
              <w:rPr>
                <w:rFonts w:ascii="Arial" w:hAnsi="Arial" w:cs="Arial"/>
                <w:b/>
                <w:bCs/>
              </w:rPr>
              <w:t xml:space="preserve"> Sevenhampton</w:t>
            </w:r>
            <w:r>
              <w:rPr>
                <w:rFonts w:ascii="Arial" w:hAnsi="Arial" w:cs="Arial"/>
                <w:b/>
                <w:bCs/>
              </w:rPr>
              <w:t xml:space="preserve"> Green</w:t>
            </w:r>
          </w:p>
        </w:tc>
      </w:tr>
      <w:tr w:rsidR="00AE1C44" w:rsidRPr="009F7EDF" w14:paraId="3CEB020A" w14:textId="77777777" w:rsidTr="00063E76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D0B9" w14:textId="77777777" w:rsidR="00AE1C44" w:rsidRPr="009F7EDF" w:rsidRDefault="00AE1C44" w:rsidP="00AE1C4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right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E08F8" w14:textId="77777777" w:rsidR="00AE1C44" w:rsidRPr="009F7EDF" w:rsidRDefault="00AE1C44" w:rsidP="00063E76">
            <w:pPr>
              <w:rPr>
                <w:rStyle w:val="Strong"/>
                <w:rFonts w:ascii="Arial" w:eastAsia="Calibri" w:hAnsi="Arial" w:cs="Arial"/>
              </w:rPr>
            </w:pPr>
            <w:r w:rsidRPr="003558EE">
              <w:rPr>
                <w:rFonts w:ascii="Arial" w:hAnsi="Arial" w:cs="Arial"/>
                <w:b/>
                <w:bCs/>
              </w:rPr>
              <w:t>Council consider</w:t>
            </w:r>
            <w:r>
              <w:rPr>
                <w:rFonts w:ascii="Arial" w:hAnsi="Arial" w:cs="Arial"/>
                <w:b/>
                <w:bCs/>
              </w:rPr>
              <w:t>ed</w:t>
            </w:r>
            <w:r w:rsidRPr="009F7EDF">
              <w:rPr>
                <w:rFonts w:ascii="Arial" w:hAnsi="Arial" w:cs="Arial"/>
                <w:b/>
                <w:bCs/>
              </w:rPr>
              <w:t xml:space="preserve"> update on</w:t>
            </w:r>
            <w:r w:rsidRPr="003558EE">
              <w:rPr>
                <w:rFonts w:ascii="Arial" w:hAnsi="Arial" w:cs="Arial"/>
                <w:b/>
                <w:bCs/>
              </w:rPr>
              <w:t xml:space="preserve"> access to Archive Storage</w:t>
            </w:r>
            <w:r>
              <w:rPr>
                <w:rFonts w:ascii="Arial" w:hAnsi="Arial" w:cs="Arial"/>
                <w:b/>
                <w:bCs/>
              </w:rPr>
              <w:t xml:space="preserve"> - pending</w:t>
            </w:r>
          </w:p>
        </w:tc>
      </w:tr>
      <w:tr w:rsidR="00AE1C44" w:rsidRPr="009F7EDF" w14:paraId="1021C061" w14:textId="77777777" w:rsidTr="00063E76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FB59" w14:textId="77777777" w:rsidR="00AE1C44" w:rsidRPr="009F7EDF" w:rsidRDefault="00AE1C44" w:rsidP="00AE1C4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right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C4445" w14:textId="77777777" w:rsidR="00AE1C44" w:rsidRDefault="00AE1C44" w:rsidP="00063E76">
            <w:pPr>
              <w:rPr>
                <w:rStyle w:val="Strong"/>
                <w:rFonts w:ascii="Arial" w:eastAsia="Calibri" w:hAnsi="Arial" w:cs="Arial"/>
              </w:rPr>
            </w:pPr>
            <w:r w:rsidRPr="009F7EDF">
              <w:rPr>
                <w:rStyle w:val="Strong"/>
                <w:rFonts w:ascii="Arial" w:eastAsia="Calibri" w:hAnsi="Arial" w:cs="Arial"/>
              </w:rPr>
              <w:t xml:space="preserve">Report received from County Councillor Hodgkinson </w:t>
            </w:r>
          </w:p>
          <w:p w14:paraId="0603FB17" w14:textId="77777777" w:rsidR="00AE1C44" w:rsidRDefault="00AE1C44" w:rsidP="00AE1C44">
            <w:pPr>
              <w:pStyle w:val="ListParagraph"/>
              <w:numPr>
                <w:ilvl w:val="0"/>
                <w:numId w:val="30"/>
              </w:numPr>
              <w:rPr>
                <w:rStyle w:val="Strong"/>
                <w:rFonts w:ascii="Arial" w:eastAsia="Calibri" w:hAnsi="Arial" w:cs="Arial"/>
              </w:rPr>
            </w:pPr>
            <w:r>
              <w:rPr>
                <w:rStyle w:val="Strong"/>
                <w:rFonts w:ascii="Arial" w:eastAsia="Calibri" w:hAnsi="Arial" w:cs="Arial"/>
              </w:rPr>
              <w:t>Election update</w:t>
            </w:r>
          </w:p>
          <w:p w14:paraId="61C443AC" w14:textId="77777777" w:rsidR="00AE1C44" w:rsidRDefault="00AE1C44" w:rsidP="00AE1C44">
            <w:pPr>
              <w:pStyle w:val="ListParagraph"/>
              <w:numPr>
                <w:ilvl w:val="0"/>
                <w:numId w:val="30"/>
              </w:numPr>
              <w:rPr>
                <w:rStyle w:val="Strong"/>
                <w:rFonts w:ascii="Arial" w:eastAsia="Calibri" w:hAnsi="Arial" w:cs="Arial"/>
              </w:rPr>
            </w:pPr>
            <w:r>
              <w:rPr>
                <w:rStyle w:val="Strong"/>
                <w:rFonts w:ascii="Arial" w:eastAsia="Calibri" w:hAnsi="Arial" w:cs="Arial"/>
              </w:rPr>
              <w:t>Priority -roads</w:t>
            </w:r>
          </w:p>
          <w:p w14:paraId="4164FEAB" w14:textId="77777777" w:rsidR="00AE1C44" w:rsidRDefault="00AE1C44" w:rsidP="00AE1C44">
            <w:pPr>
              <w:pStyle w:val="ListParagraph"/>
              <w:numPr>
                <w:ilvl w:val="0"/>
                <w:numId w:val="30"/>
              </w:numPr>
              <w:rPr>
                <w:rStyle w:val="Strong"/>
                <w:rFonts w:ascii="Arial" w:eastAsia="Calibri" w:hAnsi="Arial" w:cs="Arial"/>
              </w:rPr>
            </w:pPr>
            <w:r>
              <w:rPr>
                <w:rStyle w:val="Strong"/>
                <w:rFonts w:ascii="Arial" w:eastAsia="Calibri" w:hAnsi="Arial" w:cs="Arial"/>
              </w:rPr>
              <w:t>Local Government re-organisation</w:t>
            </w:r>
          </w:p>
          <w:p w14:paraId="5A8AB026" w14:textId="77777777" w:rsidR="00AE1C44" w:rsidRDefault="00AE1C44" w:rsidP="00AE1C44">
            <w:pPr>
              <w:pStyle w:val="ListParagraph"/>
              <w:numPr>
                <w:ilvl w:val="0"/>
                <w:numId w:val="30"/>
              </w:numPr>
              <w:rPr>
                <w:rStyle w:val="Strong"/>
                <w:rFonts w:ascii="Arial" w:eastAsia="Calibri" w:hAnsi="Arial" w:cs="Arial"/>
              </w:rPr>
            </w:pPr>
            <w:r>
              <w:rPr>
                <w:rStyle w:val="Strong"/>
                <w:rFonts w:ascii="Arial" w:eastAsia="Calibri" w:hAnsi="Arial" w:cs="Arial"/>
              </w:rPr>
              <w:t>A417 update</w:t>
            </w:r>
          </w:p>
          <w:p w14:paraId="15948D54" w14:textId="77777777" w:rsidR="00AE1C44" w:rsidRDefault="00AE1C44" w:rsidP="00AE1C44">
            <w:pPr>
              <w:pStyle w:val="ListParagraph"/>
              <w:numPr>
                <w:ilvl w:val="0"/>
                <w:numId w:val="30"/>
              </w:numPr>
              <w:rPr>
                <w:rStyle w:val="Strong"/>
                <w:rFonts w:ascii="Arial" w:eastAsia="Calibri" w:hAnsi="Arial" w:cs="Arial"/>
              </w:rPr>
            </w:pPr>
            <w:r>
              <w:rPr>
                <w:rStyle w:val="Strong"/>
                <w:rFonts w:ascii="Arial" w:eastAsia="Calibri" w:hAnsi="Arial" w:cs="Arial"/>
              </w:rPr>
              <w:t>Ambulance response times</w:t>
            </w:r>
          </w:p>
          <w:p w14:paraId="7EFE9C17" w14:textId="77777777" w:rsidR="00AE1C44" w:rsidRDefault="00AE1C44" w:rsidP="00AE1C44">
            <w:pPr>
              <w:pStyle w:val="ListParagraph"/>
              <w:numPr>
                <w:ilvl w:val="0"/>
                <w:numId w:val="30"/>
              </w:numPr>
              <w:rPr>
                <w:rStyle w:val="Strong"/>
                <w:rFonts w:ascii="Arial" w:eastAsia="Calibri" w:hAnsi="Arial" w:cs="Arial"/>
              </w:rPr>
            </w:pPr>
            <w:r>
              <w:rPr>
                <w:rStyle w:val="Strong"/>
                <w:rFonts w:ascii="Arial" w:eastAsia="Calibri" w:hAnsi="Arial" w:cs="Arial"/>
              </w:rPr>
              <w:t>Rural crime unit</w:t>
            </w:r>
          </w:p>
          <w:p w14:paraId="08B710A0" w14:textId="77777777" w:rsidR="00AE1C44" w:rsidRDefault="00AE1C44" w:rsidP="00AE1C44">
            <w:pPr>
              <w:pStyle w:val="ListParagraph"/>
              <w:numPr>
                <w:ilvl w:val="0"/>
                <w:numId w:val="30"/>
              </w:numPr>
              <w:rPr>
                <w:rStyle w:val="Strong"/>
                <w:rFonts w:ascii="Arial" w:eastAsia="Calibri" w:hAnsi="Arial" w:cs="Arial"/>
              </w:rPr>
            </w:pPr>
            <w:r>
              <w:rPr>
                <w:rStyle w:val="Strong"/>
                <w:rFonts w:ascii="Arial" w:eastAsia="Calibri" w:hAnsi="Arial" w:cs="Arial"/>
              </w:rPr>
              <w:t>Average speed cameras at A436</w:t>
            </w:r>
          </w:p>
          <w:p w14:paraId="72057DBF" w14:textId="77777777" w:rsidR="00AE1C44" w:rsidRDefault="00AE1C44" w:rsidP="00063E76">
            <w:pPr>
              <w:rPr>
                <w:rStyle w:val="Strong"/>
                <w:rFonts w:ascii="Arial" w:eastAsia="Calibri" w:hAnsi="Arial" w:cs="Arial"/>
              </w:rPr>
            </w:pPr>
            <w:r>
              <w:rPr>
                <w:rStyle w:val="Strong"/>
                <w:rFonts w:ascii="Arial" w:eastAsia="Calibri" w:hAnsi="Arial" w:cs="Arial"/>
              </w:rPr>
              <w:t>Questions raised</w:t>
            </w:r>
          </w:p>
          <w:p w14:paraId="57B60E5B" w14:textId="77777777" w:rsidR="00AE1C44" w:rsidRDefault="00AE1C44" w:rsidP="00AE1C44">
            <w:pPr>
              <w:pStyle w:val="ListParagraph"/>
              <w:numPr>
                <w:ilvl w:val="0"/>
                <w:numId w:val="31"/>
              </w:numPr>
              <w:rPr>
                <w:rStyle w:val="Strong"/>
                <w:rFonts w:ascii="Arial" w:eastAsia="Calibri" w:hAnsi="Arial" w:cs="Arial"/>
              </w:rPr>
            </w:pPr>
            <w:r>
              <w:rPr>
                <w:rStyle w:val="Strong"/>
                <w:rFonts w:ascii="Arial" w:eastAsia="Calibri" w:hAnsi="Arial" w:cs="Arial"/>
              </w:rPr>
              <w:t>Potholes marked in Sevenhampton and some have been filled in but not others</w:t>
            </w:r>
          </w:p>
          <w:p w14:paraId="7E51B091" w14:textId="77777777" w:rsidR="00AE1C44" w:rsidRDefault="00AE1C44" w:rsidP="00AE1C44">
            <w:pPr>
              <w:pStyle w:val="ListParagraph"/>
              <w:numPr>
                <w:ilvl w:val="0"/>
                <w:numId w:val="31"/>
              </w:numPr>
              <w:rPr>
                <w:rStyle w:val="Strong"/>
                <w:rFonts w:ascii="Arial" w:eastAsia="Calibri" w:hAnsi="Arial" w:cs="Arial"/>
              </w:rPr>
            </w:pPr>
            <w:r>
              <w:rPr>
                <w:rStyle w:val="Strong"/>
                <w:rFonts w:ascii="Arial" w:eastAsia="Calibri" w:hAnsi="Arial" w:cs="Arial"/>
              </w:rPr>
              <w:t>Cement apron discussed at the Ford, Sevenhampton</w:t>
            </w:r>
          </w:p>
          <w:p w14:paraId="1EEFA004" w14:textId="77777777" w:rsidR="00AE1C44" w:rsidRDefault="00AE1C44" w:rsidP="00AE1C44">
            <w:pPr>
              <w:pStyle w:val="ListParagraph"/>
              <w:numPr>
                <w:ilvl w:val="0"/>
                <w:numId w:val="31"/>
              </w:numPr>
              <w:rPr>
                <w:rStyle w:val="Strong"/>
                <w:rFonts w:ascii="Arial" w:eastAsia="Calibri" w:hAnsi="Arial" w:cs="Arial"/>
              </w:rPr>
            </w:pPr>
            <w:r>
              <w:rPr>
                <w:rStyle w:val="Strong"/>
                <w:rFonts w:ascii="Arial" w:eastAsia="Calibri" w:hAnsi="Arial" w:cs="Arial"/>
              </w:rPr>
              <w:t>Whittington back road highlighted potholes</w:t>
            </w:r>
          </w:p>
          <w:p w14:paraId="69DA7E4F" w14:textId="77777777" w:rsidR="00AE1C44" w:rsidRDefault="00AE1C44" w:rsidP="00AE1C44">
            <w:pPr>
              <w:pStyle w:val="ListParagraph"/>
              <w:numPr>
                <w:ilvl w:val="0"/>
                <w:numId w:val="31"/>
              </w:numPr>
              <w:rPr>
                <w:rStyle w:val="Strong"/>
                <w:rFonts w:ascii="Arial" w:eastAsia="Calibri" w:hAnsi="Arial" w:cs="Arial"/>
              </w:rPr>
            </w:pPr>
            <w:r>
              <w:rPr>
                <w:rStyle w:val="Strong"/>
                <w:rFonts w:ascii="Arial" w:eastAsia="Calibri" w:hAnsi="Arial" w:cs="Arial"/>
              </w:rPr>
              <w:t>Report potholes via FixMyStreet</w:t>
            </w:r>
          </w:p>
          <w:p w14:paraId="7E2C9A20" w14:textId="77777777" w:rsidR="00AE1C44" w:rsidRPr="004525FC" w:rsidRDefault="00AE1C44" w:rsidP="00063E76">
            <w:pPr>
              <w:pStyle w:val="ListParagraph"/>
              <w:rPr>
                <w:rStyle w:val="Strong"/>
                <w:rFonts w:ascii="Arial" w:eastAsia="Calibri" w:hAnsi="Arial" w:cs="Arial"/>
              </w:rPr>
            </w:pPr>
          </w:p>
        </w:tc>
      </w:tr>
      <w:tr w:rsidR="00AE1C44" w:rsidRPr="009F7EDF" w14:paraId="4748A186" w14:textId="77777777" w:rsidTr="00063E76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FB5D" w14:textId="77777777" w:rsidR="00AE1C44" w:rsidRPr="009F7EDF" w:rsidRDefault="00AE1C44" w:rsidP="00AE1C4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right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10C7B" w14:textId="77777777" w:rsidR="00AE1C44" w:rsidRPr="009F7EDF" w:rsidRDefault="00AE1C44" w:rsidP="00063E76">
            <w:pPr>
              <w:rPr>
                <w:rStyle w:val="Strong"/>
                <w:rFonts w:ascii="Arial" w:eastAsia="Calibri" w:hAnsi="Arial" w:cs="Arial"/>
              </w:rPr>
            </w:pPr>
            <w:r w:rsidRPr="009F7EDF">
              <w:rPr>
                <w:rStyle w:val="Strong"/>
                <w:rFonts w:ascii="Arial" w:eastAsia="Calibri" w:hAnsi="Arial" w:cs="Arial"/>
              </w:rPr>
              <w:t xml:space="preserve">Report </w:t>
            </w:r>
            <w:r>
              <w:rPr>
                <w:rStyle w:val="Strong"/>
                <w:rFonts w:ascii="Arial" w:eastAsia="Calibri" w:hAnsi="Arial" w:cs="Arial"/>
              </w:rPr>
              <w:t>not</w:t>
            </w:r>
            <w:r w:rsidRPr="009F7EDF">
              <w:rPr>
                <w:rStyle w:val="Strong"/>
                <w:rFonts w:ascii="Arial" w:eastAsia="Calibri" w:hAnsi="Arial" w:cs="Arial"/>
              </w:rPr>
              <w:t xml:space="preserve"> received from District Councillor Theyer </w:t>
            </w:r>
          </w:p>
        </w:tc>
      </w:tr>
      <w:tr w:rsidR="00AE1C44" w:rsidRPr="009F7EDF" w14:paraId="59A69A1B" w14:textId="77777777" w:rsidTr="00063E76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7F86" w14:textId="77777777" w:rsidR="00AE1C44" w:rsidRPr="009F7EDF" w:rsidRDefault="00AE1C44" w:rsidP="00AE1C4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right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1C76" w14:textId="77777777" w:rsidR="00AE1C44" w:rsidRPr="009F7EDF" w:rsidRDefault="00AE1C44" w:rsidP="00063E76">
            <w:pPr>
              <w:rPr>
                <w:rStyle w:val="Strong"/>
                <w:rFonts w:ascii="Arial" w:eastAsia="Calibri" w:hAnsi="Arial" w:cs="Arial"/>
              </w:rPr>
            </w:pPr>
            <w:r w:rsidRPr="009F7EDF">
              <w:rPr>
                <w:rStyle w:val="Strong"/>
                <w:rFonts w:ascii="Arial" w:eastAsia="Calibri" w:hAnsi="Arial" w:cs="Arial"/>
              </w:rPr>
              <w:t xml:space="preserve">Close of meeting </w:t>
            </w:r>
            <w:r>
              <w:rPr>
                <w:rStyle w:val="Strong"/>
                <w:rFonts w:ascii="Arial" w:eastAsia="Calibri" w:hAnsi="Arial" w:cs="Arial"/>
              </w:rPr>
              <w:t>20.05</w:t>
            </w:r>
          </w:p>
        </w:tc>
      </w:tr>
    </w:tbl>
    <w:p w14:paraId="6772E356" w14:textId="77777777" w:rsidR="00AE1C44" w:rsidRDefault="00AE1C44" w:rsidP="00AE1C44">
      <w:pPr>
        <w:pStyle w:val="Title"/>
        <w:rPr>
          <w:sz w:val="28"/>
          <w:szCs w:val="28"/>
        </w:rPr>
      </w:pPr>
    </w:p>
    <w:p w14:paraId="3D8838CD" w14:textId="77777777" w:rsidR="00AE1C44" w:rsidRDefault="00AE1C44" w:rsidP="00AE1C44">
      <w:pPr>
        <w:pStyle w:val="Title"/>
        <w:rPr>
          <w:sz w:val="28"/>
          <w:szCs w:val="28"/>
        </w:rPr>
      </w:pPr>
    </w:p>
    <w:p w14:paraId="0E22A5F0" w14:textId="5D69AE4A" w:rsidR="002D7CB2" w:rsidRDefault="002D7CB2" w:rsidP="00AE1C44">
      <w:pPr>
        <w:jc w:val="center"/>
        <w:rPr>
          <w:b/>
          <w:bCs/>
          <w:sz w:val="28"/>
          <w:szCs w:val="28"/>
          <w:lang w:val="en-GB"/>
        </w:rPr>
      </w:pPr>
    </w:p>
    <w:p w14:paraId="69173F16" w14:textId="77777777" w:rsidR="001C44D8" w:rsidRDefault="001C44D8" w:rsidP="00AE1C44">
      <w:pPr>
        <w:jc w:val="center"/>
        <w:rPr>
          <w:b/>
          <w:bCs/>
          <w:sz w:val="28"/>
          <w:szCs w:val="28"/>
          <w:lang w:val="en-GB"/>
        </w:rPr>
      </w:pPr>
    </w:p>
    <w:p w14:paraId="1BDBA811" w14:textId="77777777" w:rsidR="001C44D8" w:rsidRDefault="001C44D8" w:rsidP="00AE1C44">
      <w:pPr>
        <w:jc w:val="center"/>
        <w:rPr>
          <w:b/>
          <w:bCs/>
          <w:sz w:val="28"/>
          <w:szCs w:val="28"/>
          <w:lang w:val="en-GB"/>
        </w:rPr>
      </w:pPr>
    </w:p>
    <w:p w14:paraId="677E05C2" w14:textId="77777777" w:rsidR="001C44D8" w:rsidRDefault="001C44D8" w:rsidP="00AE1C44">
      <w:pPr>
        <w:jc w:val="center"/>
        <w:rPr>
          <w:b/>
          <w:bCs/>
          <w:sz w:val="28"/>
          <w:szCs w:val="28"/>
          <w:lang w:val="en-GB"/>
        </w:rPr>
      </w:pPr>
    </w:p>
    <w:p w14:paraId="2968D3EB" w14:textId="77777777" w:rsidR="001C44D8" w:rsidRDefault="001C44D8" w:rsidP="00AE1C44">
      <w:pPr>
        <w:jc w:val="center"/>
        <w:rPr>
          <w:b/>
          <w:bCs/>
          <w:sz w:val="28"/>
          <w:szCs w:val="28"/>
          <w:lang w:val="en-GB"/>
        </w:rPr>
      </w:pPr>
    </w:p>
    <w:p w14:paraId="133E3831" w14:textId="77777777" w:rsidR="001C44D8" w:rsidRDefault="001C44D8" w:rsidP="00AE1C44">
      <w:pPr>
        <w:jc w:val="center"/>
        <w:rPr>
          <w:b/>
          <w:bCs/>
          <w:sz w:val="28"/>
          <w:szCs w:val="28"/>
          <w:lang w:val="en-GB"/>
        </w:rPr>
      </w:pPr>
    </w:p>
    <w:p w14:paraId="0DB12CB2" w14:textId="77777777" w:rsidR="001C44D8" w:rsidRDefault="001C44D8" w:rsidP="00AE1C44">
      <w:pPr>
        <w:jc w:val="center"/>
        <w:rPr>
          <w:b/>
          <w:bCs/>
          <w:sz w:val="28"/>
          <w:szCs w:val="28"/>
          <w:lang w:val="en-GB"/>
        </w:rPr>
      </w:pPr>
    </w:p>
    <w:p w14:paraId="4F35E426" w14:textId="77777777" w:rsidR="001C44D8" w:rsidRDefault="001C44D8" w:rsidP="00AE1C44">
      <w:pPr>
        <w:jc w:val="center"/>
        <w:rPr>
          <w:b/>
          <w:bCs/>
          <w:sz w:val="28"/>
          <w:szCs w:val="28"/>
          <w:lang w:val="en-GB"/>
        </w:rPr>
      </w:pPr>
    </w:p>
    <w:p w14:paraId="61CDCC16" w14:textId="77777777" w:rsidR="001C44D8" w:rsidRDefault="001C44D8" w:rsidP="00AE1C44">
      <w:pPr>
        <w:jc w:val="center"/>
        <w:rPr>
          <w:b/>
          <w:bCs/>
          <w:sz w:val="28"/>
          <w:szCs w:val="28"/>
          <w:lang w:val="en-GB"/>
        </w:rPr>
      </w:pPr>
    </w:p>
    <w:p w14:paraId="17903278" w14:textId="77777777" w:rsidR="001C44D8" w:rsidRDefault="001C44D8" w:rsidP="00AE1C44">
      <w:pPr>
        <w:jc w:val="center"/>
        <w:rPr>
          <w:b/>
          <w:bCs/>
          <w:sz w:val="28"/>
          <w:szCs w:val="28"/>
          <w:lang w:val="en-GB"/>
        </w:rPr>
      </w:pPr>
    </w:p>
    <w:p w14:paraId="064DF063" w14:textId="77777777" w:rsidR="001C44D8" w:rsidRDefault="001C44D8" w:rsidP="00AE1C44">
      <w:pPr>
        <w:jc w:val="center"/>
        <w:rPr>
          <w:b/>
          <w:bCs/>
          <w:sz w:val="28"/>
          <w:szCs w:val="28"/>
          <w:lang w:val="en-GB"/>
        </w:rPr>
      </w:pPr>
    </w:p>
    <w:p w14:paraId="05F86577" w14:textId="77777777" w:rsidR="001C44D8" w:rsidRDefault="001C44D8" w:rsidP="00AE1C44">
      <w:pPr>
        <w:jc w:val="center"/>
        <w:rPr>
          <w:b/>
          <w:bCs/>
          <w:sz w:val="28"/>
          <w:szCs w:val="28"/>
          <w:lang w:val="en-GB"/>
        </w:rPr>
      </w:pPr>
    </w:p>
    <w:p w14:paraId="24A16AFD" w14:textId="77777777" w:rsidR="001C44D8" w:rsidRDefault="001C44D8" w:rsidP="00AE1C44">
      <w:pPr>
        <w:jc w:val="center"/>
        <w:rPr>
          <w:b/>
          <w:bCs/>
          <w:sz w:val="28"/>
          <w:szCs w:val="28"/>
          <w:lang w:val="en-GB"/>
        </w:rPr>
      </w:pPr>
    </w:p>
    <w:p w14:paraId="6D5008CD" w14:textId="77777777" w:rsidR="001C44D8" w:rsidRDefault="001C44D8" w:rsidP="00AE1C44">
      <w:pPr>
        <w:jc w:val="center"/>
        <w:rPr>
          <w:b/>
          <w:bCs/>
          <w:sz w:val="28"/>
          <w:szCs w:val="28"/>
          <w:lang w:val="en-GB"/>
        </w:rPr>
      </w:pPr>
    </w:p>
    <w:p w14:paraId="65D435D4" w14:textId="77777777" w:rsidR="001C44D8" w:rsidRDefault="001C44D8" w:rsidP="00AE1C44">
      <w:pPr>
        <w:jc w:val="center"/>
        <w:rPr>
          <w:b/>
          <w:bCs/>
          <w:sz w:val="28"/>
          <w:szCs w:val="28"/>
          <w:lang w:val="en-GB"/>
        </w:rPr>
      </w:pPr>
    </w:p>
    <w:p w14:paraId="5FBB6885" w14:textId="77777777" w:rsidR="001C44D8" w:rsidRDefault="001C44D8" w:rsidP="00AE1C44">
      <w:pPr>
        <w:jc w:val="center"/>
        <w:rPr>
          <w:b/>
          <w:bCs/>
          <w:sz w:val="28"/>
          <w:szCs w:val="28"/>
          <w:lang w:val="en-GB"/>
        </w:rPr>
      </w:pPr>
    </w:p>
    <w:p w14:paraId="59B63F51" w14:textId="77777777" w:rsidR="001C44D8" w:rsidRDefault="001C44D8" w:rsidP="00AE1C44">
      <w:pPr>
        <w:jc w:val="center"/>
        <w:rPr>
          <w:b/>
          <w:bCs/>
          <w:sz w:val="28"/>
          <w:szCs w:val="28"/>
          <w:lang w:val="en-GB"/>
        </w:rPr>
      </w:pPr>
    </w:p>
    <w:p w14:paraId="0AE6401F" w14:textId="77777777" w:rsidR="001C44D8" w:rsidRDefault="001C44D8" w:rsidP="00AE1C44">
      <w:pPr>
        <w:jc w:val="center"/>
        <w:rPr>
          <w:b/>
          <w:bCs/>
          <w:sz w:val="28"/>
          <w:szCs w:val="28"/>
          <w:lang w:val="en-GB"/>
        </w:rPr>
      </w:pPr>
    </w:p>
    <w:p w14:paraId="0571478B" w14:textId="77777777" w:rsidR="001C44D8" w:rsidRDefault="001C44D8" w:rsidP="00AE1C44">
      <w:pPr>
        <w:jc w:val="center"/>
        <w:rPr>
          <w:b/>
          <w:bCs/>
          <w:sz w:val="28"/>
          <w:szCs w:val="28"/>
          <w:lang w:val="en-GB"/>
        </w:rPr>
      </w:pPr>
    </w:p>
    <w:p w14:paraId="7D61C703" w14:textId="77777777" w:rsidR="001C44D8" w:rsidRDefault="001C44D8" w:rsidP="00AE1C44">
      <w:pPr>
        <w:jc w:val="center"/>
        <w:rPr>
          <w:b/>
          <w:bCs/>
          <w:sz w:val="28"/>
          <w:szCs w:val="28"/>
          <w:lang w:val="en-GB"/>
        </w:rPr>
      </w:pPr>
    </w:p>
    <w:p w14:paraId="33708E5D" w14:textId="77777777" w:rsidR="001C44D8" w:rsidRDefault="001C44D8" w:rsidP="00AE1C44">
      <w:pPr>
        <w:jc w:val="center"/>
        <w:rPr>
          <w:b/>
          <w:bCs/>
          <w:sz w:val="28"/>
          <w:szCs w:val="28"/>
          <w:lang w:val="en-GB"/>
        </w:rPr>
      </w:pPr>
    </w:p>
    <w:p w14:paraId="59068D11" w14:textId="77777777" w:rsidR="001C44D8" w:rsidRDefault="001C44D8" w:rsidP="00AE1C44">
      <w:pPr>
        <w:jc w:val="center"/>
        <w:rPr>
          <w:b/>
          <w:bCs/>
          <w:sz w:val="28"/>
          <w:szCs w:val="28"/>
          <w:lang w:val="en-GB"/>
        </w:rPr>
      </w:pPr>
    </w:p>
    <w:p w14:paraId="6C5CEEDF" w14:textId="77777777" w:rsidR="001C44D8" w:rsidRDefault="001C44D8" w:rsidP="00AE1C44">
      <w:pPr>
        <w:jc w:val="center"/>
        <w:rPr>
          <w:b/>
          <w:bCs/>
          <w:sz w:val="28"/>
          <w:szCs w:val="28"/>
          <w:lang w:val="en-GB"/>
        </w:rPr>
      </w:pPr>
    </w:p>
    <w:p w14:paraId="4DBE19F5" w14:textId="77777777" w:rsidR="001C44D8" w:rsidRDefault="001C44D8" w:rsidP="00AE1C44">
      <w:pPr>
        <w:jc w:val="center"/>
        <w:rPr>
          <w:b/>
          <w:bCs/>
          <w:sz w:val="28"/>
          <w:szCs w:val="28"/>
          <w:lang w:val="en-GB"/>
        </w:rPr>
      </w:pPr>
    </w:p>
    <w:p w14:paraId="11746C47" w14:textId="77777777" w:rsidR="001C44D8" w:rsidRDefault="001C44D8" w:rsidP="00AE1C44">
      <w:pPr>
        <w:jc w:val="center"/>
        <w:rPr>
          <w:b/>
          <w:bCs/>
          <w:sz w:val="28"/>
          <w:szCs w:val="28"/>
          <w:lang w:val="en-GB"/>
        </w:rPr>
      </w:pPr>
    </w:p>
    <w:p w14:paraId="395A8100" w14:textId="77777777" w:rsidR="003F408B" w:rsidRDefault="003F408B" w:rsidP="00AE1C44">
      <w:pPr>
        <w:jc w:val="center"/>
        <w:rPr>
          <w:b/>
          <w:bCs/>
          <w:sz w:val="28"/>
          <w:szCs w:val="28"/>
          <w:lang w:val="en-GB"/>
        </w:rPr>
      </w:pPr>
    </w:p>
    <w:p w14:paraId="6D0442AD" w14:textId="77777777" w:rsidR="003F408B" w:rsidRDefault="003F408B" w:rsidP="00AE1C44">
      <w:pPr>
        <w:jc w:val="center"/>
        <w:rPr>
          <w:b/>
          <w:bCs/>
          <w:sz w:val="28"/>
          <w:szCs w:val="28"/>
          <w:lang w:val="en-GB"/>
        </w:rPr>
      </w:pPr>
    </w:p>
    <w:p w14:paraId="369B9BB3" w14:textId="77777777" w:rsidR="003F408B" w:rsidRDefault="003F408B" w:rsidP="00AE1C44">
      <w:pPr>
        <w:jc w:val="center"/>
        <w:rPr>
          <w:b/>
          <w:bCs/>
          <w:sz w:val="28"/>
          <w:szCs w:val="28"/>
          <w:lang w:val="en-GB"/>
        </w:rPr>
      </w:pPr>
    </w:p>
    <w:p w14:paraId="42342B66" w14:textId="77777777" w:rsidR="003F408B" w:rsidRDefault="003F408B" w:rsidP="00AE1C44">
      <w:pPr>
        <w:jc w:val="center"/>
        <w:rPr>
          <w:b/>
          <w:bCs/>
          <w:sz w:val="28"/>
          <w:szCs w:val="28"/>
          <w:lang w:val="en-GB"/>
        </w:rPr>
      </w:pPr>
    </w:p>
    <w:p w14:paraId="73C01E13" w14:textId="77777777" w:rsidR="001C44D8" w:rsidRDefault="001C44D8" w:rsidP="00AE1C44">
      <w:pPr>
        <w:jc w:val="center"/>
        <w:rPr>
          <w:b/>
          <w:bCs/>
          <w:sz w:val="28"/>
          <w:szCs w:val="28"/>
          <w:lang w:val="en-GB"/>
        </w:rPr>
      </w:pPr>
    </w:p>
    <w:p w14:paraId="6E8CE196" w14:textId="77777777" w:rsidR="001C44D8" w:rsidRDefault="001C44D8" w:rsidP="00AE1C44">
      <w:pPr>
        <w:jc w:val="center"/>
        <w:rPr>
          <w:b/>
          <w:bCs/>
          <w:sz w:val="28"/>
          <w:szCs w:val="28"/>
          <w:lang w:val="en-GB"/>
        </w:rPr>
      </w:pPr>
    </w:p>
    <w:p w14:paraId="486AA917" w14:textId="77777777" w:rsidR="001C44D8" w:rsidRDefault="001C44D8" w:rsidP="00AE1C44">
      <w:pPr>
        <w:jc w:val="center"/>
        <w:rPr>
          <w:b/>
          <w:bCs/>
          <w:sz w:val="28"/>
          <w:szCs w:val="28"/>
          <w:lang w:val="en-GB"/>
        </w:rPr>
      </w:pPr>
    </w:p>
    <w:p w14:paraId="7F990EE0" w14:textId="3A56B912" w:rsidR="001C44D8" w:rsidRDefault="001C44D8" w:rsidP="00AE1C44">
      <w:pPr>
        <w:jc w:val="center"/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>Financial reports</w:t>
      </w:r>
    </w:p>
    <w:tbl>
      <w:tblPr>
        <w:tblW w:w="8480" w:type="dxa"/>
        <w:tblLook w:val="04A0" w:firstRow="1" w:lastRow="0" w:firstColumn="1" w:lastColumn="0" w:noHBand="0" w:noVBand="1"/>
      </w:tblPr>
      <w:tblGrid>
        <w:gridCol w:w="3260"/>
        <w:gridCol w:w="1546"/>
        <w:gridCol w:w="1266"/>
        <w:gridCol w:w="1228"/>
        <w:gridCol w:w="1180"/>
      </w:tblGrid>
      <w:tr w:rsidR="001C44D8" w14:paraId="3427C9C9" w14:textId="77777777" w:rsidTr="001C44D8">
        <w:trPr>
          <w:trHeight w:val="1155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053BC9" w14:textId="77777777" w:rsidR="001C44D8" w:rsidRDefault="001C44D8">
            <w:pPr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val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payee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D35AF8" w14:textId="77777777" w:rsidR="001C44D8" w:rsidRDefault="001C44D8">
            <w:pP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date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55CAD6" w14:textId="77777777" w:rsidR="001C44D8" w:rsidRDefault="001C44D8">
            <w:pP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CHQ NO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535F69" w14:textId="77777777" w:rsidR="001C44D8" w:rsidRDefault="001C44D8">
            <w:pP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transaction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804018" w14:textId="77777777" w:rsidR="001C44D8" w:rsidRDefault="001C44D8">
            <w:pP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CURRENT A/C  balance</w:t>
            </w:r>
          </w:p>
        </w:tc>
      </w:tr>
      <w:tr w:rsidR="001C44D8" w14:paraId="4B7FA84B" w14:textId="77777777" w:rsidTr="001C44D8">
        <w:trPr>
          <w:trHeight w:val="24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750187" w14:textId="77777777" w:rsidR="001C44D8" w:rsidRDefault="001C44D8">
            <w:pP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C88C42" w14:textId="77777777" w:rsidR="001C44D8" w:rsidRDefault="001C44D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B98F53" w14:textId="77777777" w:rsidR="001C44D8" w:rsidRDefault="001C44D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BC4AB4" w14:textId="77777777" w:rsidR="001C44D8" w:rsidRDefault="001C44D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AB648" w14:textId="77777777" w:rsidR="001C44D8" w:rsidRDefault="001C44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18476.60</w:t>
            </w:r>
          </w:p>
        </w:tc>
      </w:tr>
      <w:tr w:rsidR="001C44D8" w14:paraId="743255A6" w14:textId="77777777" w:rsidTr="001C44D8">
        <w:trPr>
          <w:trHeight w:val="24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6831AA" w14:textId="77777777" w:rsidR="001C44D8" w:rsidRDefault="001C44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ico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464097" w14:textId="77777777" w:rsidR="001C44D8" w:rsidRDefault="001C44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07/04/2025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28C82F" w14:textId="77777777" w:rsidR="001C44D8" w:rsidRDefault="001C44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dd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14:paraId="7094790E" w14:textId="77777777" w:rsidR="001C44D8" w:rsidRDefault="001C44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-47.00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500F4" w14:textId="77777777" w:rsidR="001C44D8" w:rsidRDefault="001C44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18429.60</w:t>
            </w:r>
          </w:p>
        </w:tc>
      </w:tr>
      <w:tr w:rsidR="001C44D8" w14:paraId="28A49331" w14:textId="77777777" w:rsidTr="001C44D8">
        <w:trPr>
          <w:trHeight w:val="24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0CA64F" w14:textId="77777777" w:rsidR="001C44D8" w:rsidRDefault="001C44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cdc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54F8D8" w14:textId="77777777" w:rsidR="001C44D8" w:rsidRDefault="001C44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17/04/2025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DB4FA1" w14:textId="77777777" w:rsidR="001C44D8" w:rsidRDefault="001C44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14:paraId="288AD989" w14:textId="77777777" w:rsidR="001C44D8" w:rsidRDefault="001C44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834F5" w14:textId="77777777" w:rsidR="001C44D8" w:rsidRDefault="001C44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25929.60</w:t>
            </w:r>
          </w:p>
        </w:tc>
      </w:tr>
      <w:tr w:rsidR="001C44D8" w14:paraId="4EDDEFE5" w14:textId="77777777" w:rsidTr="001C44D8">
        <w:trPr>
          <w:trHeight w:val="24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AF7FC3" w14:textId="77777777" w:rsidR="001C44D8" w:rsidRDefault="001C44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Arial" w:hAnsi="Calibri" w:cs="Calibri"/>
                <w:color w:val="000000"/>
                <w:sz w:val="22"/>
                <w:szCs w:val="22"/>
              </w:rPr>
              <w:t>b holder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C54831" w14:textId="77777777" w:rsidR="001C44D8" w:rsidRDefault="001C44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28/04/2025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6F25F1" w14:textId="77777777" w:rsidR="001C44D8" w:rsidRDefault="001C44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14:paraId="3D0F537C" w14:textId="77777777" w:rsidR="001C44D8" w:rsidRDefault="001C44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-256.65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29A16" w14:textId="77777777" w:rsidR="001C44D8" w:rsidRDefault="001C44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25672.95</w:t>
            </w:r>
          </w:p>
        </w:tc>
      </w:tr>
      <w:tr w:rsidR="001C44D8" w14:paraId="2E5559CC" w14:textId="77777777" w:rsidTr="001C44D8">
        <w:trPr>
          <w:trHeight w:val="24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48FCFC" w14:textId="77777777" w:rsidR="001C44D8" w:rsidRDefault="001C44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Arial" w:hAnsi="Calibri" w:cs="Calibri"/>
                <w:color w:val="000000"/>
                <w:sz w:val="22"/>
                <w:szCs w:val="22"/>
              </w:rPr>
              <w:t>b holder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1E0C64" w14:textId="77777777" w:rsidR="001C44D8" w:rsidRDefault="001C44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28/05/2025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CE1EB0" w14:textId="77777777" w:rsidR="001C44D8" w:rsidRDefault="001C44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14:paraId="6F7C0EEA" w14:textId="77777777" w:rsidR="001C44D8" w:rsidRDefault="001C44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-256.65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52411" w14:textId="77777777" w:rsidR="001C44D8" w:rsidRDefault="001C44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25416.30</w:t>
            </w:r>
          </w:p>
        </w:tc>
      </w:tr>
      <w:tr w:rsidR="001C44D8" w14:paraId="7C887037" w14:textId="77777777" w:rsidTr="001C44D8">
        <w:trPr>
          <w:trHeight w:val="24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62B4BD" w14:textId="77777777" w:rsidR="001C44D8" w:rsidRDefault="001C44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Arial" w:hAnsi="Calibri" w:cs="Calibri"/>
                <w:color w:val="000000"/>
                <w:sz w:val="22"/>
                <w:szCs w:val="22"/>
              </w:rPr>
              <w:t>b holder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BC7108" w14:textId="77777777" w:rsidR="001C44D8" w:rsidRDefault="001C44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28/06/2025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49067D" w14:textId="77777777" w:rsidR="001C44D8" w:rsidRDefault="001C44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AC74B" w14:textId="77777777" w:rsidR="001C44D8" w:rsidRDefault="001C44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-256.65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C78F0" w14:textId="77777777" w:rsidR="001C44D8" w:rsidRDefault="001C44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25159.65</w:t>
            </w:r>
          </w:p>
        </w:tc>
      </w:tr>
      <w:tr w:rsidR="001C44D8" w14:paraId="042A975F" w14:textId="77777777" w:rsidTr="001C44D8">
        <w:trPr>
          <w:trHeight w:val="24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45F6CD" w14:textId="77777777" w:rsidR="001C44D8" w:rsidRDefault="001C44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Arial" w:hAnsi="Calibri" w:cs="Calibri"/>
                <w:color w:val="000000"/>
                <w:sz w:val="22"/>
                <w:szCs w:val="22"/>
              </w:rPr>
              <w:t>m lewis to sept 25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19E406" w14:textId="77777777" w:rsidR="001C44D8" w:rsidRDefault="001C44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19/04/2025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4D93F1" w14:textId="77777777" w:rsidR="001C44D8" w:rsidRDefault="001C44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14:paraId="5331759E" w14:textId="77777777" w:rsidR="001C44D8" w:rsidRDefault="001C44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-570.00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A0BFC" w14:textId="77777777" w:rsidR="001C44D8" w:rsidRDefault="001C44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24589.65</w:t>
            </w:r>
          </w:p>
        </w:tc>
      </w:tr>
      <w:tr w:rsidR="001C44D8" w14:paraId="26A6140C" w14:textId="77777777" w:rsidTr="001C44D8">
        <w:trPr>
          <w:trHeight w:val="24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DBC4D" w14:textId="77777777" w:rsidR="001C44D8" w:rsidRDefault="001C44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Arial" w:hAnsi="Calibri" w:cs="Calibri"/>
                <w:color w:val="000000"/>
                <w:sz w:val="22"/>
                <w:szCs w:val="22"/>
              </w:rPr>
              <w:t>local council clerk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2DB6EE" w14:textId="77777777" w:rsidR="001C44D8" w:rsidRDefault="001C44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19/04/2025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CFA419" w14:textId="77777777" w:rsidR="001C44D8" w:rsidRDefault="001C44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14:paraId="75D7328A" w14:textId="77777777" w:rsidR="001C44D8" w:rsidRDefault="001C44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-15.50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AC1B5" w14:textId="77777777" w:rsidR="001C44D8" w:rsidRDefault="001C44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24574.15</w:t>
            </w:r>
          </w:p>
        </w:tc>
      </w:tr>
      <w:tr w:rsidR="001C44D8" w14:paraId="452A0BC5" w14:textId="77777777" w:rsidTr="001C44D8">
        <w:trPr>
          <w:trHeight w:val="24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BDB4A" w14:textId="77777777" w:rsidR="001C44D8" w:rsidRDefault="001C44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pata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F871EF" w14:textId="77777777" w:rsidR="001C44D8" w:rsidRDefault="001C44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08/05/2025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37C5AD" w14:textId="77777777" w:rsidR="001C44D8" w:rsidRDefault="001C44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14:paraId="7EA74E64" w14:textId="77777777" w:rsidR="001C44D8" w:rsidRDefault="001C44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-150.40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75CA5" w14:textId="77777777" w:rsidR="001C44D8" w:rsidRDefault="001C44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24423.75</w:t>
            </w:r>
          </w:p>
        </w:tc>
      </w:tr>
      <w:tr w:rsidR="001C44D8" w14:paraId="0B9E7ECE" w14:textId="77777777" w:rsidTr="001C44D8">
        <w:trPr>
          <w:trHeight w:val="345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258B5" w14:textId="77777777" w:rsidR="001C44D8" w:rsidRDefault="001C44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zurich ins -community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E21748" w14:textId="77777777" w:rsidR="001C44D8" w:rsidRDefault="001C44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24/04/2025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A404FE" w14:textId="77777777" w:rsidR="001C44D8" w:rsidRDefault="001C44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14:paraId="426043F6" w14:textId="77777777" w:rsidR="001C44D8" w:rsidRDefault="001C44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-179.87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C1D59" w14:textId="77777777" w:rsidR="001C44D8" w:rsidRDefault="001C44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24243.88</w:t>
            </w:r>
          </w:p>
        </w:tc>
      </w:tr>
      <w:tr w:rsidR="001C44D8" w14:paraId="214FB282" w14:textId="77777777" w:rsidTr="001C44D8">
        <w:trPr>
          <w:trHeight w:val="24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36367" w14:textId="77777777" w:rsidR="001C44D8" w:rsidRDefault="001C44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Arial" w:hAnsi="Calibri" w:cs="Calibri"/>
                <w:color w:val="000000"/>
                <w:sz w:val="22"/>
                <w:szCs w:val="22"/>
              </w:rPr>
              <w:t>discount domain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B94A97" w14:textId="77777777" w:rsidR="001C44D8" w:rsidRDefault="001C44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24/04/2025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6F47CA" w14:textId="77777777" w:rsidR="001C44D8" w:rsidRDefault="001C44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bacs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14:paraId="5A21EE6B" w14:textId="77777777" w:rsidR="001C44D8" w:rsidRDefault="001C44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-26.39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45723" w14:textId="77777777" w:rsidR="001C44D8" w:rsidRDefault="001C44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24217.49</w:t>
            </w:r>
          </w:p>
        </w:tc>
      </w:tr>
      <w:tr w:rsidR="001C44D8" w14:paraId="64226EF3" w14:textId="77777777" w:rsidTr="001C44D8">
        <w:trPr>
          <w:trHeight w:val="24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FE212" w14:textId="77777777" w:rsidR="001C44D8" w:rsidRDefault="001C44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Arial" w:hAnsi="Calibri" w:cs="Calibri"/>
                <w:color w:val="000000"/>
                <w:sz w:val="22"/>
                <w:szCs w:val="22"/>
              </w:rPr>
              <w:t>I selkirk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1092E6" w14:textId="77777777" w:rsidR="001C44D8" w:rsidRDefault="001C44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05/06/2025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E04A89" w14:textId="77777777" w:rsidR="001C44D8" w:rsidRDefault="001C44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84077" w14:textId="77777777" w:rsidR="001C44D8" w:rsidRDefault="001C44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-150.00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DCEC6" w14:textId="77777777" w:rsidR="001C44D8" w:rsidRDefault="001C44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24067.49</w:t>
            </w:r>
          </w:p>
        </w:tc>
      </w:tr>
      <w:tr w:rsidR="001C44D8" w14:paraId="1BD73607" w14:textId="77777777" w:rsidTr="001C44D8">
        <w:trPr>
          <w:trHeight w:val="24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74522" w14:textId="77777777" w:rsidR="001C44D8" w:rsidRDefault="001C44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Arial" w:hAnsi="Calibri" w:cs="Calibri"/>
                <w:color w:val="000000"/>
                <w:sz w:val="22"/>
                <w:szCs w:val="22"/>
              </w:rPr>
              <w:t>gaptc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F3EF8F" w14:textId="77777777" w:rsidR="001C44D8" w:rsidRDefault="001C44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05/06/2025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3A225B" w14:textId="77777777" w:rsidR="001C44D8" w:rsidRDefault="001C44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4DBFF" w14:textId="77777777" w:rsidR="001C44D8" w:rsidRDefault="001C44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-96.66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87E6F" w14:textId="77777777" w:rsidR="001C44D8" w:rsidRDefault="001C44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23970.83</w:t>
            </w:r>
          </w:p>
        </w:tc>
      </w:tr>
      <w:tr w:rsidR="001C44D8" w14:paraId="3E4DE532" w14:textId="77777777" w:rsidTr="001C44D8">
        <w:trPr>
          <w:trHeight w:val="24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06BE2" w14:textId="77777777" w:rsidR="001C44D8" w:rsidRDefault="001C44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Arial" w:hAnsi="Calibri" w:cs="Calibri"/>
                <w:color w:val="000000"/>
                <w:sz w:val="22"/>
                <w:szCs w:val="22"/>
              </w:rPr>
              <w:t>pata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777F91" w14:textId="77777777" w:rsidR="001C44D8" w:rsidRDefault="001C44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05/06/2025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659592" w14:textId="77777777" w:rsidR="001C44D8" w:rsidRDefault="001C44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7EF37" w14:textId="77777777" w:rsidR="001C44D8" w:rsidRDefault="001C44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-150.40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0B71F" w14:textId="77777777" w:rsidR="001C44D8" w:rsidRDefault="001C44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23820.43</w:t>
            </w:r>
          </w:p>
        </w:tc>
      </w:tr>
      <w:tr w:rsidR="001C44D8" w14:paraId="208A29B1" w14:textId="77777777" w:rsidTr="001C44D8">
        <w:trPr>
          <w:trHeight w:val="24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E8D33" w14:textId="77777777" w:rsidR="001C44D8" w:rsidRDefault="001C44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Arial" w:hAnsi="Calibri" w:cs="Calibri"/>
                <w:color w:val="000000"/>
                <w:sz w:val="22"/>
                <w:szCs w:val="22"/>
              </w:rPr>
              <w:t>community first pc ins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5BB5CB" w14:textId="77777777" w:rsidR="001C44D8" w:rsidRDefault="001C44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05/05/2025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5A0589" w14:textId="77777777" w:rsidR="001C44D8" w:rsidRDefault="001C44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33BF9" w14:textId="77777777" w:rsidR="001C44D8" w:rsidRDefault="001C44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-163.17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0AC2D" w14:textId="77777777" w:rsidR="001C44D8" w:rsidRDefault="001C44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23657.26</w:t>
            </w:r>
          </w:p>
        </w:tc>
      </w:tr>
      <w:tr w:rsidR="001C44D8" w14:paraId="4894FD5F" w14:textId="77777777" w:rsidTr="001C44D8">
        <w:trPr>
          <w:trHeight w:val="24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E4224" w14:textId="77777777" w:rsidR="001C44D8" w:rsidRDefault="001C44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Arial" w:hAnsi="Calibri" w:cs="Calibri"/>
                <w:color w:val="000000"/>
                <w:sz w:val="22"/>
                <w:szCs w:val="22"/>
              </w:rPr>
              <w:t>hmrc to 31/7/25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EC4CEC" w14:textId="77777777" w:rsidR="001C44D8" w:rsidRDefault="001C44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10/07/2025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4FDEAA" w14:textId="77777777" w:rsidR="001C44D8" w:rsidRDefault="001C44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DED02" w14:textId="77777777" w:rsidR="001C44D8" w:rsidRDefault="001C44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-574.40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A49FB" w14:textId="77777777" w:rsidR="001C44D8" w:rsidRDefault="001C44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23082.86</w:t>
            </w:r>
          </w:p>
        </w:tc>
      </w:tr>
      <w:tr w:rsidR="001C44D8" w14:paraId="2DB8079D" w14:textId="77777777" w:rsidTr="001C44D8">
        <w:trPr>
          <w:trHeight w:val="24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C90187" w14:textId="77777777" w:rsidR="001C44D8" w:rsidRDefault="001C44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 holder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4C4D9E" w14:textId="77777777" w:rsidR="001C44D8" w:rsidRDefault="001C44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28/07/2025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4A7B5E" w14:textId="77777777" w:rsidR="001C44D8" w:rsidRDefault="001C44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B9E3D" w14:textId="77777777" w:rsidR="001C44D8" w:rsidRDefault="001C44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-230.65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262E0" w14:textId="77777777" w:rsidR="001C44D8" w:rsidRDefault="001C44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22852.21</w:t>
            </w:r>
          </w:p>
        </w:tc>
      </w:tr>
    </w:tbl>
    <w:p w14:paraId="1946E2A6" w14:textId="77777777" w:rsidR="001C44D8" w:rsidRDefault="001C44D8" w:rsidP="00AE1C44">
      <w:pPr>
        <w:jc w:val="center"/>
        <w:rPr>
          <w:b/>
          <w:bCs/>
          <w:sz w:val="28"/>
          <w:szCs w:val="28"/>
          <w:lang w:val="en-GB"/>
        </w:rPr>
      </w:pPr>
    </w:p>
    <w:p w14:paraId="1E5FD08D" w14:textId="77777777" w:rsidR="001C44D8" w:rsidRDefault="001C44D8" w:rsidP="00AE1C44">
      <w:pPr>
        <w:jc w:val="center"/>
        <w:rPr>
          <w:b/>
          <w:bCs/>
          <w:sz w:val="28"/>
          <w:szCs w:val="28"/>
          <w:lang w:val="en-GB"/>
        </w:rPr>
      </w:pPr>
    </w:p>
    <w:tbl>
      <w:tblPr>
        <w:tblW w:w="8661" w:type="dxa"/>
        <w:tblLook w:val="04A0" w:firstRow="1" w:lastRow="0" w:firstColumn="1" w:lastColumn="0" w:noHBand="0" w:noVBand="1"/>
      </w:tblPr>
      <w:tblGrid>
        <w:gridCol w:w="3260"/>
        <w:gridCol w:w="1560"/>
        <w:gridCol w:w="1300"/>
        <w:gridCol w:w="1361"/>
        <w:gridCol w:w="1180"/>
      </w:tblGrid>
      <w:tr w:rsidR="001C44D8" w14:paraId="32A0B724" w14:textId="77777777" w:rsidTr="001C44D8">
        <w:trPr>
          <w:trHeight w:val="24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D29AE" w14:textId="77777777" w:rsidR="001C44D8" w:rsidRDefault="001C44D8">
            <w:pP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BANK RECONCILATION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4AB03" w14:textId="77777777" w:rsidR="001C44D8" w:rsidRDefault="001C44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171C6" w14:textId="77777777" w:rsidR="001C44D8" w:rsidRDefault="001C44D8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6910B" w14:textId="77777777" w:rsidR="001C44D8" w:rsidRDefault="001C44D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74436" w14:textId="77777777" w:rsidR="001C44D8" w:rsidRDefault="001C44D8">
            <w:pPr>
              <w:rPr>
                <w:sz w:val="20"/>
                <w:szCs w:val="20"/>
              </w:rPr>
            </w:pPr>
          </w:p>
        </w:tc>
      </w:tr>
      <w:tr w:rsidR="001C44D8" w14:paraId="4CDC651F" w14:textId="77777777" w:rsidTr="001C44D8">
        <w:trPr>
          <w:trHeight w:val="24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EACA7" w14:textId="77777777" w:rsidR="001C44D8" w:rsidRDefault="001C44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OPENING BANK BALANCE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274F0" w14:textId="77777777" w:rsidR="001C44D8" w:rsidRDefault="001C44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01/04/2025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CCEBD" w14:textId="77777777" w:rsidR="001C44D8" w:rsidRDefault="001C44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4014E" w14:textId="77777777" w:rsidR="001C44D8" w:rsidRDefault="001C44D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2BC3E" w14:textId="77777777" w:rsidR="001C44D8" w:rsidRDefault="001C44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18476.60</w:t>
            </w:r>
          </w:p>
        </w:tc>
      </w:tr>
      <w:tr w:rsidR="001C44D8" w14:paraId="035ACDF2" w14:textId="77777777" w:rsidTr="001C44D8">
        <w:trPr>
          <w:trHeight w:val="24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044DB" w14:textId="77777777" w:rsidR="001C44D8" w:rsidRDefault="001C44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EXPENDITURE FOR PERIOD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E634A" w14:textId="77777777" w:rsidR="001C44D8" w:rsidRDefault="001C44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41701" w14:textId="77777777" w:rsidR="001C44D8" w:rsidRDefault="001C44D8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3446D" w14:textId="77777777" w:rsidR="001C44D8" w:rsidRDefault="001C44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3150.39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4D2E0" w14:textId="77777777" w:rsidR="001C44D8" w:rsidRDefault="001C44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C44D8" w14:paraId="1DA4607F" w14:textId="77777777" w:rsidTr="001C44D8">
        <w:trPr>
          <w:trHeight w:val="24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B660D" w14:textId="77777777" w:rsidR="001C44D8" w:rsidRDefault="001C44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INCOME FOR PERIOD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6CFD8" w14:textId="77777777" w:rsidR="001C44D8" w:rsidRDefault="001C44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08A7A" w14:textId="77777777" w:rsidR="001C44D8" w:rsidRDefault="001C44D8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D5192" w14:textId="77777777" w:rsidR="001C44D8" w:rsidRDefault="001C44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F336C" w14:textId="77777777" w:rsidR="001C44D8" w:rsidRDefault="001C44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C44D8" w14:paraId="65A431DB" w14:textId="77777777" w:rsidTr="001C44D8">
        <w:trPr>
          <w:trHeight w:val="24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6ACB2" w14:textId="77777777" w:rsidR="001C44D8" w:rsidRDefault="001C44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NET EXPENDITURE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C0A38" w14:textId="77777777" w:rsidR="001C44D8" w:rsidRDefault="001C44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0F336" w14:textId="77777777" w:rsidR="001C44D8" w:rsidRDefault="001C44D8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F5BF8" w14:textId="77777777" w:rsidR="001C44D8" w:rsidRDefault="001C44D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834F3" w14:textId="77777777" w:rsidR="001C44D8" w:rsidRDefault="001C44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4349.61</w:t>
            </w:r>
          </w:p>
        </w:tc>
      </w:tr>
      <w:tr w:rsidR="001C44D8" w14:paraId="3992E741" w14:textId="77777777" w:rsidTr="001C44D8">
        <w:trPr>
          <w:trHeight w:val="24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987C1" w14:textId="77777777" w:rsidR="001C44D8" w:rsidRDefault="001C44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BANK BALANCE AS ABOVE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9F837" w14:textId="77777777" w:rsidR="001C44D8" w:rsidRDefault="001C44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42E8C" w14:textId="77777777" w:rsidR="001C44D8" w:rsidRDefault="001C44D8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A7F28" w14:textId="77777777" w:rsidR="001C44D8" w:rsidRDefault="001C44D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1D1A9E" w14:textId="77777777" w:rsidR="001C44D8" w:rsidRDefault="001C44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22826.21</w:t>
            </w:r>
          </w:p>
        </w:tc>
      </w:tr>
      <w:tr w:rsidR="001C44D8" w14:paraId="6AEEAA00" w14:textId="77777777" w:rsidTr="001C44D8">
        <w:trPr>
          <w:trHeight w:val="24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E89DF" w14:textId="77777777" w:rsidR="001C44D8" w:rsidRDefault="001C44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C0102" w14:textId="77777777" w:rsidR="001C44D8" w:rsidRDefault="001C44D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F9120" w14:textId="77777777" w:rsidR="001C44D8" w:rsidRDefault="001C44D8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F6BF1" w14:textId="77777777" w:rsidR="001C44D8" w:rsidRDefault="001C44D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CC502" w14:textId="77777777" w:rsidR="001C44D8" w:rsidRDefault="001C44D8">
            <w:pPr>
              <w:rPr>
                <w:sz w:val="20"/>
                <w:szCs w:val="20"/>
              </w:rPr>
            </w:pPr>
          </w:p>
        </w:tc>
      </w:tr>
      <w:tr w:rsidR="001C44D8" w14:paraId="7D92C0D1" w14:textId="77777777" w:rsidTr="001C44D8">
        <w:trPr>
          <w:trHeight w:val="24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CBEC1" w14:textId="77777777" w:rsidR="001C44D8" w:rsidRDefault="001C44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BAL PER S/M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EDC96" w14:textId="77777777" w:rsidR="001C44D8" w:rsidRDefault="001C44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31/05/2025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1449A" w14:textId="77777777" w:rsidR="001C44D8" w:rsidRDefault="001C44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1A72F" w14:textId="77777777" w:rsidR="001C44D8" w:rsidRDefault="001C44D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76462" w14:textId="77777777" w:rsidR="001C44D8" w:rsidRDefault="001C44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24474.14</w:t>
            </w:r>
          </w:p>
        </w:tc>
      </w:tr>
      <w:tr w:rsidR="001C44D8" w14:paraId="7045B9B6" w14:textId="77777777" w:rsidTr="001C44D8">
        <w:trPr>
          <w:trHeight w:val="24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BFB21" w14:textId="77777777" w:rsidR="001C44D8" w:rsidRDefault="001C44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DD55D" w14:textId="77777777" w:rsidR="001C44D8" w:rsidRDefault="001C44D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4F295A" w14:textId="77777777" w:rsidR="001C44D8" w:rsidRDefault="001C44D8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246FF" w14:textId="77777777" w:rsidR="001C44D8" w:rsidRDefault="001C44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-150.00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A94A8" w14:textId="77777777" w:rsidR="001C44D8" w:rsidRDefault="001C44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C44D8" w14:paraId="5E64FC05" w14:textId="77777777" w:rsidTr="001C44D8">
        <w:trPr>
          <w:trHeight w:val="24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25C4D" w14:textId="77777777" w:rsidR="001C44D8" w:rsidRDefault="001C44D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BC014" w14:textId="77777777" w:rsidR="001C44D8" w:rsidRDefault="001C44D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948B65" w14:textId="77777777" w:rsidR="001C44D8" w:rsidRDefault="001C44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46A26" w14:textId="77777777" w:rsidR="001C44D8" w:rsidRDefault="001C44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-96.66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90015" w14:textId="77777777" w:rsidR="001C44D8" w:rsidRDefault="001C44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C44D8" w14:paraId="2EDEF3DC" w14:textId="77777777" w:rsidTr="001C44D8">
        <w:trPr>
          <w:trHeight w:val="24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53636" w14:textId="77777777" w:rsidR="001C44D8" w:rsidRDefault="001C44D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DB320" w14:textId="77777777" w:rsidR="001C44D8" w:rsidRDefault="001C44D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D8F9E" w14:textId="77777777" w:rsidR="001C44D8" w:rsidRDefault="001C44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B74B2" w14:textId="77777777" w:rsidR="001C44D8" w:rsidRDefault="001C44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-150.40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89168" w14:textId="77777777" w:rsidR="001C44D8" w:rsidRDefault="001C44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C44D8" w14:paraId="0D60AFC0" w14:textId="77777777" w:rsidTr="001C44D8">
        <w:trPr>
          <w:trHeight w:val="24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E17CA" w14:textId="77777777" w:rsidR="001C44D8" w:rsidRDefault="001C44D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36431" w14:textId="77777777" w:rsidR="001C44D8" w:rsidRDefault="001C44D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79467" w14:textId="77777777" w:rsidR="001C44D8" w:rsidRDefault="001C44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4FCC5" w14:textId="77777777" w:rsidR="001C44D8" w:rsidRDefault="001C44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-163.17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20B1A" w14:textId="77777777" w:rsidR="001C44D8" w:rsidRDefault="001C44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C44D8" w14:paraId="57172F48" w14:textId="77777777" w:rsidTr="001C44D8">
        <w:trPr>
          <w:trHeight w:val="24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32148" w14:textId="77777777" w:rsidR="001C44D8" w:rsidRDefault="001C44D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09A68" w14:textId="77777777" w:rsidR="001C44D8" w:rsidRDefault="001C44D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033B0" w14:textId="77777777" w:rsidR="001C44D8" w:rsidRDefault="001C44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BD1B6" w14:textId="77777777" w:rsidR="001C44D8" w:rsidRDefault="001C44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-256.65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906D0" w14:textId="77777777" w:rsidR="001C44D8" w:rsidRDefault="001C44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C44D8" w14:paraId="5DE874E2" w14:textId="77777777" w:rsidTr="001C44D8">
        <w:trPr>
          <w:trHeight w:val="24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DAF34" w14:textId="77777777" w:rsidR="001C44D8" w:rsidRDefault="001C44D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733C3" w14:textId="77777777" w:rsidR="001C44D8" w:rsidRDefault="001C44D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497976" w14:textId="77777777" w:rsidR="001C44D8" w:rsidRDefault="001C44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5717E" w14:textId="77777777" w:rsidR="001C44D8" w:rsidRDefault="001C44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-574.40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FCF82" w14:textId="77777777" w:rsidR="001C44D8" w:rsidRDefault="001C44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C44D8" w14:paraId="6E2DDA3C" w14:textId="77777777" w:rsidTr="001C44D8">
        <w:trPr>
          <w:trHeight w:val="24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8E6F5" w14:textId="77777777" w:rsidR="001C44D8" w:rsidRDefault="001C44D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10B36" w14:textId="77777777" w:rsidR="001C44D8" w:rsidRDefault="001C44D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B7F805" w14:textId="77777777" w:rsidR="001C44D8" w:rsidRDefault="001C44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2DD1D" w14:textId="77777777" w:rsidR="001C44D8" w:rsidRDefault="001C44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-256.65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980C4" w14:textId="77777777" w:rsidR="001C44D8" w:rsidRDefault="001C44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C44D8" w14:paraId="12FC3C22" w14:textId="77777777" w:rsidTr="001C44D8">
        <w:trPr>
          <w:trHeight w:val="24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A1386" w14:textId="77777777" w:rsidR="001C44D8" w:rsidRDefault="001C44D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BF2E4" w14:textId="77777777" w:rsidR="001C44D8" w:rsidRDefault="001C44D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51EE5E" w14:textId="77777777" w:rsidR="001C44D8" w:rsidRDefault="001C44D8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26850" w14:textId="77777777" w:rsidR="001C44D8" w:rsidRDefault="001C44D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88893" w14:textId="77777777" w:rsidR="001C44D8" w:rsidRDefault="001C44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-1647.93</w:t>
            </w:r>
          </w:p>
        </w:tc>
      </w:tr>
      <w:tr w:rsidR="001C44D8" w14:paraId="48DE3E91" w14:textId="77777777" w:rsidTr="001C44D8">
        <w:trPr>
          <w:trHeight w:val="24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B97D3" w14:textId="77777777" w:rsidR="001C44D8" w:rsidRDefault="001C44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31/03/2025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C71AF" w14:textId="77777777" w:rsidR="001C44D8" w:rsidRDefault="001C44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42467A" w14:textId="77777777" w:rsidR="001C44D8" w:rsidRDefault="001C44D8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6928F" w14:textId="77777777" w:rsidR="001C44D8" w:rsidRDefault="001C44D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B81426E" w14:textId="77777777" w:rsidR="001C44D8" w:rsidRDefault="001C44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22826.21</w:t>
            </w:r>
          </w:p>
        </w:tc>
      </w:tr>
      <w:tr w:rsidR="001C44D8" w14:paraId="31DC8960" w14:textId="77777777" w:rsidTr="001C44D8">
        <w:trPr>
          <w:trHeight w:val="24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B26426" w14:textId="77777777" w:rsidR="001C44D8" w:rsidRDefault="001C44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3EA7CBC5" w14:textId="77777777" w:rsidR="001C44D8" w:rsidRDefault="001C44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9106649" w14:textId="77777777" w:rsidR="001C44D8" w:rsidRDefault="001C44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0BAFECB4" w14:textId="77777777" w:rsidR="001C44D8" w:rsidRDefault="001C44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FF74D3F" w14:textId="77777777" w:rsidR="001C44D8" w:rsidRDefault="001C44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5EDD284" w14:textId="77777777" w:rsidR="001C44D8" w:rsidRDefault="001C44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A759C79" w14:textId="77777777" w:rsidR="001C44D8" w:rsidRDefault="001C44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FCFD0A5" w14:textId="77777777" w:rsidR="001C44D8" w:rsidRDefault="001C44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7E0E1FA" w14:textId="77777777" w:rsidR="001C44D8" w:rsidRDefault="001C44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C78D5FE" w14:textId="77777777" w:rsidR="001C44D8" w:rsidRDefault="001C44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BD8CAE4" w14:textId="77777777" w:rsidR="001C44D8" w:rsidRDefault="001C44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8DA8108" w14:textId="77777777" w:rsidR="001C44D8" w:rsidRDefault="001C44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CC0690D" w14:textId="77777777" w:rsidR="001C44D8" w:rsidRDefault="001C44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CDD0AF7" w14:textId="77777777" w:rsidR="001C44D8" w:rsidRDefault="001C44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07FBFC2A" w14:textId="77777777" w:rsidR="001C44D8" w:rsidRDefault="001C44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0BD7CC3" w14:textId="77777777" w:rsidR="001C44D8" w:rsidRDefault="001C44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681D2E" w14:textId="77777777" w:rsidR="001C44D8" w:rsidRDefault="001C44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344D79" w14:textId="77777777" w:rsidR="001C44D8" w:rsidRDefault="001C44D8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8CD3AE" w14:textId="77777777" w:rsidR="001C44D8" w:rsidRDefault="001C44D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3FA180F2" w14:textId="77777777" w:rsidR="001C44D8" w:rsidRDefault="001C44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C44D8" w14:paraId="273BBFBE" w14:textId="77777777" w:rsidTr="001C44D8">
        <w:trPr>
          <w:trHeight w:val="24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31AE5" w14:textId="77777777" w:rsidR="001C44D8" w:rsidRDefault="001C44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B6AFB" w14:textId="77777777" w:rsidR="001C44D8" w:rsidRDefault="001C44D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3E3F7" w14:textId="77777777" w:rsidR="001C44D8" w:rsidRDefault="001C44D8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D7131" w14:textId="77777777" w:rsidR="001C44D8" w:rsidRDefault="001C44D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C454F" w14:textId="77777777" w:rsidR="001C44D8" w:rsidRDefault="001C44D8">
            <w:pPr>
              <w:rPr>
                <w:sz w:val="20"/>
                <w:szCs w:val="20"/>
              </w:rPr>
            </w:pPr>
          </w:p>
        </w:tc>
      </w:tr>
      <w:tr w:rsidR="001C44D8" w14:paraId="535BC023" w14:textId="77777777" w:rsidTr="001C44D8">
        <w:trPr>
          <w:trHeight w:val="24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E587F" w14:textId="77777777" w:rsidR="001C44D8" w:rsidRPr="001C44D8" w:rsidRDefault="001C44D8" w:rsidP="001C44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budget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5C17A" w14:textId="77777777" w:rsidR="001C44D8" w:rsidRPr="001C44D8" w:rsidRDefault="001C44D8">
            <w:pPr>
              <w:rPr>
                <w:sz w:val="20"/>
                <w:szCs w:val="20"/>
              </w:rPr>
            </w:pPr>
            <w:r w:rsidRPr="001C44D8">
              <w:rPr>
                <w:sz w:val="20"/>
                <w:szCs w:val="20"/>
              </w:rPr>
              <w:t>BUDGET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C27C9" w14:textId="77777777" w:rsidR="001C44D8" w:rsidRPr="001C44D8" w:rsidRDefault="001C44D8">
            <w:pPr>
              <w:rPr>
                <w:sz w:val="20"/>
                <w:szCs w:val="20"/>
              </w:rPr>
            </w:pPr>
            <w:r w:rsidRPr="001C44D8">
              <w:rPr>
                <w:sz w:val="20"/>
                <w:szCs w:val="20"/>
              </w:rPr>
              <w:t>ACUTAL   YEAR TO DATE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F01EA" w14:textId="77777777" w:rsidR="001C44D8" w:rsidRPr="001C44D8" w:rsidRDefault="001C44D8">
            <w:pPr>
              <w:rPr>
                <w:sz w:val="20"/>
                <w:szCs w:val="20"/>
              </w:rPr>
            </w:pPr>
            <w:r w:rsidRPr="001C44D8">
              <w:rPr>
                <w:sz w:val="20"/>
                <w:szCs w:val="20"/>
              </w:rPr>
              <w:t>BALANCE AVAILABLE TO SPEND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95B2E" w14:textId="77777777" w:rsidR="001C44D8" w:rsidRPr="001C44D8" w:rsidRDefault="001C44D8">
            <w:pPr>
              <w:rPr>
                <w:sz w:val="20"/>
                <w:szCs w:val="20"/>
              </w:rPr>
            </w:pPr>
            <w:r w:rsidRPr="001C44D8">
              <w:rPr>
                <w:sz w:val="20"/>
                <w:szCs w:val="20"/>
              </w:rPr>
              <w:t>still to be received</w:t>
            </w:r>
          </w:p>
        </w:tc>
      </w:tr>
      <w:tr w:rsidR="001C44D8" w14:paraId="3BFC4BCD" w14:textId="77777777" w:rsidTr="001C44D8">
        <w:trPr>
          <w:trHeight w:val="24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6E30C" w14:textId="77777777" w:rsidR="001C44D8" w:rsidRDefault="001C44D8" w:rsidP="001C44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PRECEPT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0FF28" w14:textId="77777777" w:rsidR="001C44D8" w:rsidRPr="001C44D8" w:rsidRDefault="001C44D8" w:rsidP="001C44D8">
            <w:pPr>
              <w:rPr>
                <w:sz w:val="20"/>
                <w:szCs w:val="20"/>
              </w:rPr>
            </w:pPr>
            <w:r w:rsidRPr="001C44D8">
              <w:rPr>
                <w:sz w:val="20"/>
                <w:szCs w:val="20"/>
              </w:rPr>
              <w:t>10000.00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9530F" w14:textId="77777777" w:rsidR="001C44D8" w:rsidRPr="001C44D8" w:rsidRDefault="001C44D8" w:rsidP="001C44D8">
            <w:pPr>
              <w:rPr>
                <w:sz w:val="20"/>
                <w:szCs w:val="20"/>
              </w:rPr>
            </w:pPr>
            <w:r w:rsidRPr="001C44D8">
              <w:rPr>
                <w:sz w:val="20"/>
                <w:szCs w:val="20"/>
              </w:rPr>
              <w:t>7500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459C4" w14:textId="77777777" w:rsidR="001C44D8" w:rsidRPr="001C44D8" w:rsidRDefault="001C44D8" w:rsidP="001C44D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47C95" w14:textId="77777777" w:rsidR="001C44D8" w:rsidRPr="001C44D8" w:rsidRDefault="001C44D8" w:rsidP="001C44D8">
            <w:pPr>
              <w:rPr>
                <w:sz w:val="20"/>
                <w:szCs w:val="20"/>
              </w:rPr>
            </w:pPr>
            <w:r w:rsidRPr="001C44D8">
              <w:rPr>
                <w:sz w:val="20"/>
                <w:szCs w:val="20"/>
              </w:rPr>
              <w:t>2500</w:t>
            </w:r>
          </w:p>
        </w:tc>
      </w:tr>
      <w:tr w:rsidR="001C44D8" w14:paraId="21B0D63A" w14:textId="77777777" w:rsidTr="001C44D8">
        <w:trPr>
          <w:trHeight w:val="24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4D1FC" w14:textId="77777777" w:rsidR="001C44D8" w:rsidRDefault="001C44D8" w:rsidP="001C44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CIL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89A92" w14:textId="77777777" w:rsidR="001C44D8" w:rsidRPr="001C44D8" w:rsidRDefault="001C44D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EADB5" w14:textId="77777777" w:rsidR="001C44D8" w:rsidRPr="001C44D8" w:rsidRDefault="001C44D8" w:rsidP="001C44D8">
            <w:pPr>
              <w:rPr>
                <w:sz w:val="20"/>
                <w:szCs w:val="20"/>
              </w:rPr>
            </w:pPr>
            <w:r w:rsidRPr="001C44D8">
              <w:rPr>
                <w:sz w:val="20"/>
                <w:szCs w:val="20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AA3FD" w14:textId="77777777" w:rsidR="001C44D8" w:rsidRPr="001C44D8" w:rsidRDefault="001C44D8" w:rsidP="001C44D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1F355" w14:textId="77777777" w:rsidR="001C44D8" w:rsidRDefault="001C44D8">
            <w:pPr>
              <w:rPr>
                <w:sz w:val="20"/>
                <w:szCs w:val="20"/>
              </w:rPr>
            </w:pPr>
          </w:p>
        </w:tc>
      </w:tr>
      <w:tr w:rsidR="001C44D8" w14:paraId="66BB1FC4" w14:textId="77777777" w:rsidTr="001C44D8">
        <w:trPr>
          <w:trHeight w:val="24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73A73" w14:textId="77777777" w:rsidR="001C44D8" w:rsidRDefault="001C44D8" w:rsidP="001C44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bank interest deposit account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A1D47" w14:textId="77777777" w:rsidR="001C44D8" w:rsidRPr="001C44D8" w:rsidRDefault="001C44D8" w:rsidP="001C44D8">
            <w:pPr>
              <w:rPr>
                <w:sz w:val="20"/>
                <w:szCs w:val="20"/>
              </w:rPr>
            </w:pPr>
            <w:r w:rsidRPr="001C44D8">
              <w:rPr>
                <w:sz w:val="20"/>
                <w:szCs w:val="20"/>
              </w:rPr>
              <w:t>1000.00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1FBEB" w14:textId="77777777" w:rsidR="001C44D8" w:rsidRPr="001C44D8" w:rsidRDefault="001C44D8" w:rsidP="001C44D8">
            <w:pPr>
              <w:rPr>
                <w:sz w:val="20"/>
                <w:szCs w:val="20"/>
              </w:rPr>
            </w:pPr>
            <w:r w:rsidRPr="001C44D8">
              <w:rPr>
                <w:sz w:val="20"/>
                <w:szCs w:val="20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A3905" w14:textId="77777777" w:rsidR="001C44D8" w:rsidRPr="001C44D8" w:rsidRDefault="001C44D8" w:rsidP="001C44D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A35B5" w14:textId="77777777" w:rsidR="001C44D8" w:rsidRDefault="001C44D8">
            <w:pPr>
              <w:rPr>
                <w:sz w:val="20"/>
                <w:szCs w:val="20"/>
              </w:rPr>
            </w:pPr>
          </w:p>
        </w:tc>
      </w:tr>
      <w:tr w:rsidR="001C44D8" w14:paraId="45AD69BD" w14:textId="77777777" w:rsidTr="001C44D8">
        <w:trPr>
          <w:trHeight w:val="24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E9931" w14:textId="77777777" w:rsidR="001C44D8" w:rsidRDefault="001C44D8" w:rsidP="001C44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inter account trans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7B15D" w14:textId="77777777" w:rsidR="001C44D8" w:rsidRPr="001C44D8" w:rsidRDefault="001C44D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BF7FA" w14:textId="77777777" w:rsidR="001C44D8" w:rsidRDefault="001C44D8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51EB0" w14:textId="77777777" w:rsidR="001C44D8" w:rsidRDefault="001C44D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7434B" w14:textId="77777777" w:rsidR="001C44D8" w:rsidRPr="001C44D8" w:rsidRDefault="001C44D8" w:rsidP="001C44D8">
            <w:pPr>
              <w:rPr>
                <w:sz w:val="20"/>
                <w:szCs w:val="20"/>
              </w:rPr>
            </w:pPr>
            <w:r w:rsidRPr="001C44D8">
              <w:rPr>
                <w:sz w:val="20"/>
                <w:szCs w:val="20"/>
              </w:rPr>
              <w:t>0</w:t>
            </w:r>
          </w:p>
        </w:tc>
      </w:tr>
      <w:tr w:rsidR="001C44D8" w14:paraId="39EF1F70" w14:textId="77777777" w:rsidTr="001C44D8">
        <w:trPr>
          <w:trHeight w:val="24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E5B2B" w14:textId="77777777" w:rsidR="001C44D8" w:rsidRDefault="001C44D8" w:rsidP="001C44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wayleave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C3C7E" w14:textId="77777777" w:rsidR="001C44D8" w:rsidRPr="001C44D8" w:rsidRDefault="001C44D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96645" w14:textId="77777777" w:rsidR="001C44D8" w:rsidRPr="001C44D8" w:rsidRDefault="001C44D8" w:rsidP="001C44D8">
            <w:pPr>
              <w:rPr>
                <w:sz w:val="20"/>
                <w:szCs w:val="20"/>
              </w:rPr>
            </w:pPr>
            <w:r w:rsidRPr="001C44D8">
              <w:rPr>
                <w:sz w:val="20"/>
                <w:szCs w:val="20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53D42" w14:textId="77777777" w:rsidR="001C44D8" w:rsidRPr="001C44D8" w:rsidRDefault="001C44D8" w:rsidP="001C44D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BDECC" w14:textId="77777777" w:rsidR="001C44D8" w:rsidRDefault="001C44D8">
            <w:pPr>
              <w:rPr>
                <w:sz w:val="20"/>
                <w:szCs w:val="20"/>
              </w:rPr>
            </w:pPr>
          </w:p>
        </w:tc>
      </w:tr>
      <w:tr w:rsidR="001C44D8" w14:paraId="149754C8" w14:textId="77777777" w:rsidTr="001C44D8">
        <w:trPr>
          <w:trHeight w:val="24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5D1AC" w14:textId="77777777" w:rsidR="001C44D8" w:rsidRDefault="001C44D8" w:rsidP="001C44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VAT to be reclaimed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97FFC" w14:textId="77777777" w:rsidR="001C44D8" w:rsidRPr="001C44D8" w:rsidRDefault="001C44D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FD1D8" w14:textId="77777777" w:rsidR="001C44D8" w:rsidRPr="001C44D8" w:rsidRDefault="001C44D8" w:rsidP="001C44D8">
            <w:pPr>
              <w:rPr>
                <w:sz w:val="20"/>
                <w:szCs w:val="20"/>
              </w:rPr>
            </w:pPr>
            <w:r w:rsidRPr="001C44D8">
              <w:rPr>
                <w:sz w:val="20"/>
                <w:szCs w:val="20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22981" w14:textId="77777777" w:rsidR="001C44D8" w:rsidRPr="001C44D8" w:rsidRDefault="001C44D8" w:rsidP="001C44D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F1221" w14:textId="77777777" w:rsidR="001C44D8" w:rsidRPr="001C44D8" w:rsidRDefault="001C44D8" w:rsidP="001C44D8">
            <w:pPr>
              <w:rPr>
                <w:sz w:val="20"/>
                <w:szCs w:val="20"/>
              </w:rPr>
            </w:pPr>
            <w:r w:rsidRPr="001C44D8">
              <w:rPr>
                <w:sz w:val="20"/>
                <w:szCs w:val="20"/>
              </w:rPr>
              <w:t>0</w:t>
            </w:r>
          </w:p>
        </w:tc>
      </w:tr>
      <w:tr w:rsidR="001C44D8" w14:paraId="705B07BB" w14:textId="77777777" w:rsidTr="001C44D8">
        <w:trPr>
          <w:trHeight w:val="24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C3980" w14:textId="77777777" w:rsidR="001C44D8" w:rsidRDefault="001C44D8" w:rsidP="001C44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other receipts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6A9DB" w14:textId="77777777" w:rsidR="001C44D8" w:rsidRPr="001C44D8" w:rsidRDefault="001C44D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F25E6" w14:textId="77777777" w:rsidR="001C44D8" w:rsidRPr="001C44D8" w:rsidRDefault="001C44D8" w:rsidP="001C44D8">
            <w:pPr>
              <w:rPr>
                <w:sz w:val="20"/>
                <w:szCs w:val="20"/>
              </w:rPr>
            </w:pPr>
            <w:r w:rsidRPr="001C44D8">
              <w:rPr>
                <w:sz w:val="20"/>
                <w:szCs w:val="20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DE59B" w14:textId="77777777" w:rsidR="001C44D8" w:rsidRPr="001C44D8" w:rsidRDefault="001C44D8" w:rsidP="001C44D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E71A8" w14:textId="77777777" w:rsidR="001C44D8" w:rsidRDefault="001C44D8">
            <w:pPr>
              <w:rPr>
                <w:sz w:val="20"/>
                <w:szCs w:val="20"/>
              </w:rPr>
            </w:pPr>
          </w:p>
        </w:tc>
      </w:tr>
      <w:tr w:rsidR="001C44D8" w14:paraId="4BE89FF2" w14:textId="77777777" w:rsidTr="001C44D8">
        <w:trPr>
          <w:trHeight w:val="24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478A2" w14:textId="77777777" w:rsidR="001C44D8" w:rsidRDefault="001C44D8" w:rsidP="001C44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INCOME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4C7AD" w14:textId="77777777" w:rsidR="001C44D8" w:rsidRPr="001C44D8" w:rsidRDefault="001C44D8" w:rsidP="001C44D8">
            <w:pPr>
              <w:rPr>
                <w:sz w:val="20"/>
                <w:szCs w:val="20"/>
              </w:rPr>
            </w:pPr>
            <w:r w:rsidRPr="001C44D8">
              <w:rPr>
                <w:sz w:val="20"/>
                <w:szCs w:val="20"/>
              </w:rPr>
              <w:t>11000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D162E" w14:textId="77777777" w:rsidR="001C44D8" w:rsidRPr="001C44D8" w:rsidRDefault="001C44D8" w:rsidP="001C44D8">
            <w:pPr>
              <w:rPr>
                <w:sz w:val="20"/>
                <w:szCs w:val="20"/>
              </w:rPr>
            </w:pPr>
            <w:r w:rsidRPr="001C44D8">
              <w:rPr>
                <w:sz w:val="20"/>
                <w:szCs w:val="20"/>
              </w:rPr>
              <w:t>7500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8D6DA" w14:textId="77777777" w:rsidR="001C44D8" w:rsidRPr="001C44D8" w:rsidRDefault="001C44D8" w:rsidP="001C44D8">
            <w:pPr>
              <w:rPr>
                <w:sz w:val="20"/>
                <w:szCs w:val="20"/>
              </w:rPr>
            </w:pPr>
            <w:r w:rsidRPr="001C44D8">
              <w:rPr>
                <w:sz w:val="20"/>
                <w:szCs w:val="2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731A8" w14:textId="77777777" w:rsidR="001C44D8" w:rsidRPr="001C44D8" w:rsidRDefault="001C44D8" w:rsidP="001C44D8">
            <w:pPr>
              <w:rPr>
                <w:sz w:val="20"/>
                <w:szCs w:val="20"/>
              </w:rPr>
            </w:pPr>
            <w:r w:rsidRPr="001C44D8">
              <w:rPr>
                <w:sz w:val="20"/>
                <w:szCs w:val="20"/>
              </w:rPr>
              <w:t>2500</w:t>
            </w:r>
          </w:p>
        </w:tc>
      </w:tr>
      <w:tr w:rsidR="001C44D8" w14:paraId="4C460444" w14:textId="77777777" w:rsidTr="001C44D8">
        <w:trPr>
          <w:trHeight w:val="24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CDD4F" w14:textId="77777777" w:rsidR="001C44D8" w:rsidRDefault="001C44D8" w:rsidP="001C44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employment costs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2FABD" w14:textId="77777777" w:rsidR="001C44D8" w:rsidRPr="001C44D8" w:rsidRDefault="001C44D8" w:rsidP="001C44D8">
            <w:pPr>
              <w:rPr>
                <w:sz w:val="20"/>
                <w:szCs w:val="20"/>
              </w:rPr>
            </w:pPr>
            <w:r w:rsidRPr="001C44D8">
              <w:rPr>
                <w:sz w:val="20"/>
                <w:szCs w:val="20"/>
              </w:rPr>
              <w:t>4500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9F2BC" w14:textId="77777777" w:rsidR="001C44D8" w:rsidRPr="001C44D8" w:rsidRDefault="001C44D8" w:rsidP="001C44D8">
            <w:pPr>
              <w:rPr>
                <w:sz w:val="20"/>
                <w:szCs w:val="20"/>
              </w:rPr>
            </w:pPr>
            <w:r w:rsidRPr="001C44D8">
              <w:rPr>
                <w:sz w:val="20"/>
                <w:szCs w:val="20"/>
              </w:rPr>
              <w:t>1436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1FA79" w14:textId="77777777" w:rsidR="001C44D8" w:rsidRPr="001C44D8" w:rsidRDefault="001C44D8" w:rsidP="001C44D8">
            <w:pPr>
              <w:rPr>
                <w:sz w:val="20"/>
                <w:szCs w:val="20"/>
              </w:rPr>
            </w:pPr>
            <w:r w:rsidRPr="001C44D8">
              <w:rPr>
                <w:sz w:val="20"/>
                <w:szCs w:val="20"/>
              </w:rPr>
              <w:t>3064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2EE8A" w14:textId="77777777" w:rsidR="001C44D8" w:rsidRPr="001C44D8" w:rsidRDefault="001C44D8" w:rsidP="001C44D8">
            <w:pPr>
              <w:rPr>
                <w:sz w:val="20"/>
                <w:szCs w:val="20"/>
              </w:rPr>
            </w:pPr>
          </w:p>
        </w:tc>
      </w:tr>
      <w:tr w:rsidR="001C44D8" w14:paraId="3E2F3289" w14:textId="77777777" w:rsidTr="001C44D8">
        <w:trPr>
          <w:trHeight w:val="24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E8044" w14:textId="77777777" w:rsidR="001C44D8" w:rsidRDefault="001C44D8" w:rsidP="001C44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bt box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B8931" w14:textId="77777777" w:rsidR="001C44D8" w:rsidRPr="001C44D8" w:rsidRDefault="001C44D8" w:rsidP="001C44D8">
            <w:pPr>
              <w:rPr>
                <w:sz w:val="20"/>
                <w:szCs w:val="20"/>
              </w:rPr>
            </w:pPr>
            <w:r w:rsidRPr="001C44D8">
              <w:rPr>
                <w:sz w:val="20"/>
                <w:szCs w:val="20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B0A80" w14:textId="77777777" w:rsidR="001C44D8" w:rsidRPr="001C44D8" w:rsidRDefault="001C44D8" w:rsidP="001C44D8">
            <w:pPr>
              <w:rPr>
                <w:sz w:val="20"/>
                <w:szCs w:val="20"/>
              </w:rPr>
            </w:pPr>
            <w:r w:rsidRPr="001C44D8">
              <w:rPr>
                <w:sz w:val="20"/>
                <w:szCs w:val="20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E80FA" w14:textId="77777777" w:rsidR="001C44D8" w:rsidRPr="001C44D8" w:rsidRDefault="001C44D8" w:rsidP="001C44D8">
            <w:pPr>
              <w:rPr>
                <w:sz w:val="20"/>
                <w:szCs w:val="20"/>
              </w:rPr>
            </w:pPr>
            <w:r w:rsidRPr="001C44D8">
              <w:rPr>
                <w:sz w:val="20"/>
                <w:szCs w:val="20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6E4A9" w14:textId="77777777" w:rsidR="001C44D8" w:rsidRPr="001C44D8" w:rsidRDefault="001C44D8">
            <w:pPr>
              <w:rPr>
                <w:sz w:val="20"/>
                <w:szCs w:val="20"/>
              </w:rPr>
            </w:pPr>
            <w:r w:rsidRPr="001C44D8">
              <w:rPr>
                <w:sz w:val="20"/>
                <w:szCs w:val="20"/>
              </w:rPr>
              <w:t>reserves</w:t>
            </w:r>
          </w:p>
        </w:tc>
      </w:tr>
      <w:tr w:rsidR="001C44D8" w14:paraId="075326A7" w14:textId="77777777" w:rsidTr="001C44D8">
        <w:trPr>
          <w:trHeight w:val="24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29773" w14:textId="77777777" w:rsidR="001C44D8" w:rsidRDefault="001C44D8" w:rsidP="001C44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grit bins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8DCE9" w14:textId="77777777" w:rsidR="001C44D8" w:rsidRPr="001C44D8" w:rsidRDefault="001C44D8" w:rsidP="001C44D8">
            <w:pPr>
              <w:rPr>
                <w:sz w:val="20"/>
                <w:szCs w:val="20"/>
              </w:rPr>
            </w:pPr>
            <w:r w:rsidRPr="001C44D8">
              <w:rPr>
                <w:sz w:val="20"/>
                <w:szCs w:val="20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FB116" w14:textId="77777777" w:rsidR="001C44D8" w:rsidRPr="001C44D8" w:rsidRDefault="001C44D8" w:rsidP="001C44D8">
            <w:pPr>
              <w:rPr>
                <w:sz w:val="20"/>
                <w:szCs w:val="20"/>
              </w:rPr>
            </w:pPr>
            <w:r w:rsidRPr="001C44D8">
              <w:rPr>
                <w:sz w:val="20"/>
                <w:szCs w:val="20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955AF" w14:textId="77777777" w:rsidR="001C44D8" w:rsidRPr="001C44D8" w:rsidRDefault="001C44D8" w:rsidP="001C44D8">
            <w:pPr>
              <w:rPr>
                <w:sz w:val="20"/>
                <w:szCs w:val="20"/>
              </w:rPr>
            </w:pPr>
            <w:r w:rsidRPr="001C44D8">
              <w:rPr>
                <w:sz w:val="20"/>
                <w:szCs w:val="20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8F95D" w14:textId="77777777" w:rsidR="001C44D8" w:rsidRPr="001C44D8" w:rsidRDefault="001C44D8">
            <w:pPr>
              <w:rPr>
                <w:sz w:val="20"/>
                <w:szCs w:val="20"/>
              </w:rPr>
            </w:pPr>
            <w:r w:rsidRPr="001C44D8">
              <w:rPr>
                <w:sz w:val="20"/>
                <w:szCs w:val="20"/>
              </w:rPr>
              <w:t>reserves</w:t>
            </w:r>
          </w:p>
        </w:tc>
      </w:tr>
      <w:tr w:rsidR="001C44D8" w14:paraId="35060B86" w14:textId="77777777" w:rsidTr="001C44D8">
        <w:trPr>
          <w:trHeight w:val="24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E7B2F" w14:textId="77777777" w:rsidR="001C44D8" w:rsidRDefault="001C44D8" w:rsidP="001C44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hire of venue &amp; village events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87B7D" w14:textId="77777777" w:rsidR="001C44D8" w:rsidRPr="001C44D8" w:rsidRDefault="001C44D8" w:rsidP="001C44D8">
            <w:pPr>
              <w:rPr>
                <w:sz w:val="20"/>
                <w:szCs w:val="20"/>
              </w:rPr>
            </w:pPr>
            <w:r w:rsidRPr="001C44D8">
              <w:rPr>
                <w:sz w:val="20"/>
                <w:szCs w:val="20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633D8" w14:textId="77777777" w:rsidR="001C44D8" w:rsidRPr="001C44D8" w:rsidRDefault="001C44D8" w:rsidP="001C44D8">
            <w:pPr>
              <w:rPr>
                <w:sz w:val="20"/>
                <w:szCs w:val="20"/>
              </w:rPr>
            </w:pPr>
            <w:r w:rsidRPr="001C44D8">
              <w:rPr>
                <w:sz w:val="20"/>
                <w:szCs w:val="20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F993E" w14:textId="77777777" w:rsidR="001C44D8" w:rsidRPr="001C44D8" w:rsidRDefault="001C44D8" w:rsidP="001C44D8">
            <w:pPr>
              <w:rPr>
                <w:sz w:val="20"/>
                <w:szCs w:val="20"/>
              </w:rPr>
            </w:pPr>
            <w:r w:rsidRPr="001C44D8">
              <w:rPr>
                <w:sz w:val="20"/>
                <w:szCs w:val="20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6CD11" w14:textId="77777777" w:rsidR="001C44D8" w:rsidRPr="001C44D8" w:rsidRDefault="001C44D8">
            <w:pPr>
              <w:rPr>
                <w:sz w:val="20"/>
                <w:szCs w:val="20"/>
              </w:rPr>
            </w:pPr>
            <w:r w:rsidRPr="001C44D8">
              <w:rPr>
                <w:sz w:val="20"/>
                <w:szCs w:val="20"/>
              </w:rPr>
              <w:t>reserves</w:t>
            </w:r>
          </w:p>
        </w:tc>
      </w:tr>
      <w:tr w:rsidR="001C44D8" w14:paraId="0A392E5E" w14:textId="77777777" w:rsidTr="001C44D8">
        <w:trPr>
          <w:trHeight w:val="24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4E161" w14:textId="77777777" w:rsidR="001C44D8" w:rsidRDefault="001C44D8" w:rsidP="001C44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admin/use of home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72DF1" w14:textId="77777777" w:rsidR="001C44D8" w:rsidRPr="001C44D8" w:rsidRDefault="001C44D8" w:rsidP="001C44D8">
            <w:pPr>
              <w:rPr>
                <w:sz w:val="20"/>
                <w:szCs w:val="20"/>
              </w:rPr>
            </w:pPr>
            <w:r w:rsidRPr="001C44D8">
              <w:rPr>
                <w:sz w:val="20"/>
                <w:szCs w:val="20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A3904" w14:textId="77777777" w:rsidR="001C44D8" w:rsidRPr="001C44D8" w:rsidRDefault="001C44D8" w:rsidP="001C44D8">
            <w:pPr>
              <w:rPr>
                <w:sz w:val="20"/>
                <w:szCs w:val="20"/>
              </w:rPr>
            </w:pPr>
            <w:r w:rsidRPr="001C44D8">
              <w:rPr>
                <w:sz w:val="20"/>
                <w:szCs w:val="20"/>
              </w:rPr>
              <w:t>165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A0659" w14:textId="77777777" w:rsidR="001C44D8" w:rsidRPr="001C44D8" w:rsidRDefault="001C44D8" w:rsidP="001C44D8">
            <w:pPr>
              <w:rPr>
                <w:sz w:val="20"/>
                <w:szCs w:val="20"/>
              </w:rPr>
            </w:pPr>
            <w:r w:rsidRPr="001C44D8">
              <w:rPr>
                <w:sz w:val="20"/>
                <w:szCs w:val="20"/>
              </w:rPr>
              <w:t>335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27180" w14:textId="77777777" w:rsidR="001C44D8" w:rsidRPr="001C44D8" w:rsidRDefault="001C44D8" w:rsidP="001C44D8">
            <w:pPr>
              <w:rPr>
                <w:sz w:val="20"/>
                <w:szCs w:val="20"/>
              </w:rPr>
            </w:pPr>
          </w:p>
        </w:tc>
      </w:tr>
      <w:tr w:rsidR="001C44D8" w14:paraId="0E29B089" w14:textId="77777777" w:rsidTr="001C44D8">
        <w:trPr>
          <w:trHeight w:val="24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49115" w14:textId="77777777" w:rsidR="001C44D8" w:rsidRDefault="001C44D8" w:rsidP="001C44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subscriptions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EB0AB" w14:textId="77777777" w:rsidR="001C44D8" w:rsidRPr="001C44D8" w:rsidRDefault="001C44D8" w:rsidP="001C44D8">
            <w:pPr>
              <w:rPr>
                <w:sz w:val="20"/>
                <w:szCs w:val="20"/>
              </w:rPr>
            </w:pPr>
            <w:r w:rsidRPr="001C44D8">
              <w:rPr>
                <w:sz w:val="20"/>
                <w:szCs w:val="20"/>
              </w:rPr>
              <w:t>225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C4207" w14:textId="77777777" w:rsidR="001C44D8" w:rsidRPr="001C44D8" w:rsidRDefault="001C44D8" w:rsidP="001C44D8">
            <w:pPr>
              <w:rPr>
                <w:sz w:val="20"/>
                <w:szCs w:val="20"/>
              </w:rPr>
            </w:pPr>
            <w:r w:rsidRPr="001C44D8">
              <w:rPr>
                <w:sz w:val="20"/>
                <w:szCs w:val="20"/>
              </w:rPr>
              <w:t>112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DB8F9" w14:textId="77777777" w:rsidR="001C44D8" w:rsidRPr="001C44D8" w:rsidRDefault="001C44D8" w:rsidP="001C44D8">
            <w:pPr>
              <w:rPr>
                <w:sz w:val="20"/>
                <w:szCs w:val="20"/>
              </w:rPr>
            </w:pPr>
            <w:r w:rsidRPr="001C44D8">
              <w:rPr>
                <w:sz w:val="20"/>
                <w:szCs w:val="20"/>
              </w:rPr>
              <w:t>113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DF3AA" w14:textId="77777777" w:rsidR="001C44D8" w:rsidRPr="001C44D8" w:rsidRDefault="001C44D8" w:rsidP="001C44D8">
            <w:pPr>
              <w:rPr>
                <w:sz w:val="20"/>
                <w:szCs w:val="20"/>
              </w:rPr>
            </w:pPr>
          </w:p>
        </w:tc>
      </w:tr>
      <w:tr w:rsidR="001C44D8" w14:paraId="2E62CF14" w14:textId="77777777" w:rsidTr="001C44D8">
        <w:trPr>
          <w:trHeight w:val="24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63369" w14:textId="77777777" w:rsidR="001C44D8" w:rsidRDefault="001C44D8" w:rsidP="001C44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pata payroll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F3377" w14:textId="77777777" w:rsidR="001C44D8" w:rsidRPr="001C44D8" w:rsidRDefault="001C44D8" w:rsidP="001C44D8">
            <w:pPr>
              <w:rPr>
                <w:sz w:val="20"/>
                <w:szCs w:val="20"/>
              </w:rPr>
            </w:pPr>
            <w:r w:rsidRPr="001C44D8">
              <w:rPr>
                <w:sz w:val="20"/>
                <w:szCs w:val="20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61A7E" w14:textId="77777777" w:rsidR="001C44D8" w:rsidRPr="001C44D8" w:rsidRDefault="001C44D8" w:rsidP="001C44D8">
            <w:pPr>
              <w:rPr>
                <w:sz w:val="20"/>
                <w:szCs w:val="20"/>
              </w:rPr>
            </w:pPr>
            <w:r w:rsidRPr="001C44D8">
              <w:rPr>
                <w:sz w:val="20"/>
                <w:szCs w:val="20"/>
              </w:rPr>
              <w:t>301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351CD" w14:textId="77777777" w:rsidR="001C44D8" w:rsidRPr="001C44D8" w:rsidRDefault="001C44D8" w:rsidP="001C44D8">
            <w:pPr>
              <w:rPr>
                <w:sz w:val="20"/>
                <w:szCs w:val="20"/>
              </w:rPr>
            </w:pPr>
            <w:r w:rsidRPr="001C44D8">
              <w:rPr>
                <w:sz w:val="20"/>
                <w:szCs w:val="20"/>
              </w:rPr>
              <w:t>-101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61365" w14:textId="77777777" w:rsidR="001C44D8" w:rsidRPr="001C44D8" w:rsidRDefault="001C44D8" w:rsidP="001C44D8">
            <w:pPr>
              <w:rPr>
                <w:sz w:val="20"/>
                <w:szCs w:val="20"/>
              </w:rPr>
            </w:pPr>
          </w:p>
        </w:tc>
      </w:tr>
      <w:tr w:rsidR="001C44D8" w14:paraId="60E0D65C" w14:textId="77777777" w:rsidTr="001C44D8">
        <w:trPr>
          <w:trHeight w:val="24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EED63" w14:textId="77777777" w:rsidR="001C44D8" w:rsidRDefault="001C44D8" w:rsidP="001C44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insurance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5AE82" w14:textId="77777777" w:rsidR="001C44D8" w:rsidRPr="001C44D8" w:rsidRDefault="001C44D8" w:rsidP="001C44D8">
            <w:pPr>
              <w:rPr>
                <w:sz w:val="20"/>
                <w:szCs w:val="20"/>
              </w:rPr>
            </w:pPr>
            <w:r w:rsidRPr="001C44D8">
              <w:rPr>
                <w:sz w:val="20"/>
                <w:szCs w:val="20"/>
              </w:rPr>
              <w:t>480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465E6" w14:textId="77777777" w:rsidR="001C44D8" w:rsidRPr="001C44D8" w:rsidRDefault="001C44D8" w:rsidP="001C44D8">
            <w:pPr>
              <w:rPr>
                <w:sz w:val="20"/>
                <w:szCs w:val="20"/>
              </w:rPr>
            </w:pPr>
            <w:r w:rsidRPr="001C44D8">
              <w:rPr>
                <w:sz w:val="20"/>
                <w:szCs w:val="20"/>
              </w:rPr>
              <w:t>343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61CFF" w14:textId="77777777" w:rsidR="001C44D8" w:rsidRPr="001C44D8" w:rsidRDefault="001C44D8" w:rsidP="001C44D8">
            <w:pPr>
              <w:rPr>
                <w:sz w:val="20"/>
                <w:szCs w:val="20"/>
              </w:rPr>
            </w:pPr>
            <w:r w:rsidRPr="001C44D8">
              <w:rPr>
                <w:sz w:val="20"/>
                <w:szCs w:val="20"/>
              </w:rPr>
              <w:t>137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32073" w14:textId="77777777" w:rsidR="001C44D8" w:rsidRPr="001C44D8" w:rsidRDefault="001C44D8" w:rsidP="001C44D8">
            <w:pPr>
              <w:rPr>
                <w:sz w:val="20"/>
                <w:szCs w:val="20"/>
              </w:rPr>
            </w:pPr>
          </w:p>
        </w:tc>
      </w:tr>
      <w:tr w:rsidR="001C44D8" w14:paraId="12D73F2E" w14:textId="77777777" w:rsidTr="001C44D8">
        <w:trPr>
          <w:trHeight w:val="24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C678E" w14:textId="77777777" w:rsidR="001C44D8" w:rsidRDefault="001C44D8" w:rsidP="001C44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S137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D8E27" w14:textId="77777777" w:rsidR="001C44D8" w:rsidRPr="001C44D8" w:rsidRDefault="001C44D8" w:rsidP="001C44D8">
            <w:pPr>
              <w:rPr>
                <w:sz w:val="20"/>
                <w:szCs w:val="20"/>
              </w:rPr>
            </w:pPr>
            <w:r w:rsidRPr="001C44D8">
              <w:rPr>
                <w:sz w:val="20"/>
                <w:szCs w:val="20"/>
              </w:rPr>
              <w:t>1000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3204D" w14:textId="77777777" w:rsidR="001C44D8" w:rsidRPr="001C44D8" w:rsidRDefault="001C44D8" w:rsidP="001C44D8">
            <w:pPr>
              <w:rPr>
                <w:sz w:val="20"/>
                <w:szCs w:val="20"/>
              </w:rPr>
            </w:pPr>
            <w:r w:rsidRPr="001C44D8">
              <w:rPr>
                <w:sz w:val="20"/>
                <w:szCs w:val="20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ACAF1" w14:textId="77777777" w:rsidR="001C44D8" w:rsidRPr="001C44D8" w:rsidRDefault="001C44D8" w:rsidP="001C44D8">
            <w:pPr>
              <w:rPr>
                <w:sz w:val="20"/>
                <w:szCs w:val="20"/>
              </w:rPr>
            </w:pPr>
            <w:r w:rsidRPr="001C44D8">
              <w:rPr>
                <w:sz w:val="20"/>
                <w:szCs w:val="20"/>
              </w:rPr>
              <w:t>1000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85665" w14:textId="77777777" w:rsidR="001C44D8" w:rsidRPr="001C44D8" w:rsidRDefault="001C44D8" w:rsidP="001C44D8">
            <w:pPr>
              <w:rPr>
                <w:sz w:val="20"/>
                <w:szCs w:val="20"/>
              </w:rPr>
            </w:pPr>
          </w:p>
        </w:tc>
      </w:tr>
      <w:tr w:rsidR="001C44D8" w14:paraId="7A14C91A" w14:textId="77777777" w:rsidTr="001C44D8">
        <w:trPr>
          <w:trHeight w:val="24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F7D0F" w14:textId="77777777" w:rsidR="001C44D8" w:rsidRDefault="001C44D8" w:rsidP="001C44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DEF maintenance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D8EE1" w14:textId="77777777" w:rsidR="001C44D8" w:rsidRPr="001C44D8" w:rsidRDefault="001C44D8" w:rsidP="001C44D8">
            <w:pPr>
              <w:rPr>
                <w:sz w:val="20"/>
                <w:szCs w:val="20"/>
              </w:rPr>
            </w:pPr>
            <w:r w:rsidRPr="001C44D8">
              <w:rPr>
                <w:sz w:val="20"/>
                <w:szCs w:val="20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F0CD4" w14:textId="77777777" w:rsidR="001C44D8" w:rsidRPr="001C44D8" w:rsidRDefault="001C44D8" w:rsidP="001C44D8">
            <w:pPr>
              <w:rPr>
                <w:sz w:val="20"/>
                <w:szCs w:val="20"/>
              </w:rPr>
            </w:pPr>
            <w:r w:rsidRPr="001C44D8">
              <w:rPr>
                <w:sz w:val="20"/>
                <w:szCs w:val="20"/>
              </w:rPr>
              <w:t>-1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BF89C" w14:textId="77777777" w:rsidR="001C44D8" w:rsidRPr="001C44D8" w:rsidRDefault="001C44D8" w:rsidP="001C44D8">
            <w:pPr>
              <w:rPr>
                <w:sz w:val="20"/>
                <w:szCs w:val="20"/>
              </w:rPr>
            </w:pPr>
            <w:r w:rsidRPr="001C44D8">
              <w:rPr>
                <w:sz w:val="20"/>
                <w:szCs w:val="20"/>
              </w:rPr>
              <w:t>101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D391C" w14:textId="77777777" w:rsidR="001C44D8" w:rsidRPr="001C44D8" w:rsidRDefault="001C44D8">
            <w:pPr>
              <w:rPr>
                <w:sz w:val="20"/>
                <w:szCs w:val="20"/>
              </w:rPr>
            </w:pPr>
            <w:r w:rsidRPr="001C44D8">
              <w:rPr>
                <w:sz w:val="20"/>
                <w:szCs w:val="20"/>
              </w:rPr>
              <w:t>reserves</w:t>
            </w:r>
          </w:p>
        </w:tc>
      </w:tr>
      <w:tr w:rsidR="001C44D8" w14:paraId="193E10F6" w14:textId="77777777" w:rsidTr="001C44D8">
        <w:trPr>
          <w:trHeight w:val="24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3D3CC" w14:textId="77777777" w:rsidR="001C44D8" w:rsidRDefault="001C44D8" w:rsidP="001C44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grass cutting &amp; tree maintenance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0FB93" w14:textId="77777777" w:rsidR="001C44D8" w:rsidRPr="001C44D8" w:rsidRDefault="001C44D8" w:rsidP="001C44D8">
            <w:pPr>
              <w:rPr>
                <w:sz w:val="20"/>
                <w:szCs w:val="20"/>
              </w:rPr>
            </w:pPr>
            <w:r w:rsidRPr="001C44D8">
              <w:rPr>
                <w:sz w:val="20"/>
                <w:szCs w:val="20"/>
              </w:rPr>
              <w:t>750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FEE4D" w14:textId="77777777" w:rsidR="001C44D8" w:rsidRPr="001C44D8" w:rsidRDefault="001C44D8" w:rsidP="001C44D8">
            <w:pPr>
              <w:rPr>
                <w:sz w:val="20"/>
                <w:szCs w:val="20"/>
              </w:rPr>
            </w:pPr>
            <w:r w:rsidRPr="001C44D8">
              <w:rPr>
                <w:sz w:val="20"/>
                <w:szCs w:val="20"/>
              </w:rPr>
              <w:t>570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5C6C8" w14:textId="77777777" w:rsidR="001C44D8" w:rsidRPr="001C44D8" w:rsidRDefault="001C44D8" w:rsidP="001C44D8">
            <w:pPr>
              <w:rPr>
                <w:sz w:val="20"/>
                <w:szCs w:val="20"/>
              </w:rPr>
            </w:pPr>
            <w:r w:rsidRPr="001C44D8">
              <w:rPr>
                <w:sz w:val="20"/>
                <w:szCs w:val="20"/>
              </w:rPr>
              <w:t>180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7B316" w14:textId="77777777" w:rsidR="001C44D8" w:rsidRPr="001C44D8" w:rsidRDefault="001C44D8" w:rsidP="001C44D8">
            <w:pPr>
              <w:rPr>
                <w:sz w:val="20"/>
                <w:szCs w:val="20"/>
              </w:rPr>
            </w:pPr>
          </w:p>
        </w:tc>
      </w:tr>
      <w:tr w:rsidR="001C44D8" w14:paraId="4566F9AF" w14:textId="77777777" w:rsidTr="001C44D8">
        <w:trPr>
          <w:trHeight w:val="24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D6928" w14:textId="77777777" w:rsidR="001C44D8" w:rsidRDefault="001C44D8" w:rsidP="001C44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chairs allowance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821C8" w14:textId="77777777" w:rsidR="001C44D8" w:rsidRPr="001C44D8" w:rsidRDefault="001C44D8" w:rsidP="001C44D8">
            <w:pPr>
              <w:rPr>
                <w:sz w:val="20"/>
                <w:szCs w:val="20"/>
              </w:rPr>
            </w:pPr>
            <w:r w:rsidRPr="001C44D8">
              <w:rPr>
                <w:sz w:val="20"/>
                <w:szCs w:val="20"/>
              </w:rPr>
              <w:t>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4F869" w14:textId="77777777" w:rsidR="001C44D8" w:rsidRPr="001C44D8" w:rsidRDefault="001C44D8" w:rsidP="001C44D8">
            <w:pPr>
              <w:rPr>
                <w:sz w:val="20"/>
                <w:szCs w:val="20"/>
              </w:rPr>
            </w:pPr>
            <w:r w:rsidRPr="001C44D8">
              <w:rPr>
                <w:sz w:val="20"/>
                <w:szCs w:val="20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A8646" w14:textId="77777777" w:rsidR="001C44D8" w:rsidRPr="001C44D8" w:rsidRDefault="001C44D8" w:rsidP="001C44D8">
            <w:pPr>
              <w:rPr>
                <w:sz w:val="20"/>
                <w:szCs w:val="20"/>
              </w:rPr>
            </w:pPr>
            <w:r w:rsidRPr="001C44D8">
              <w:rPr>
                <w:sz w:val="20"/>
                <w:szCs w:val="20"/>
              </w:rPr>
              <w:t>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DF2C3" w14:textId="77777777" w:rsidR="001C44D8" w:rsidRPr="001C44D8" w:rsidRDefault="001C44D8" w:rsidP="001C44D8">
            <w:pPr>
              <w:rPr>
                <w:sz w:val="20"/>
                <w:szCs w:val="20"/>
              </w:rPr>
            </w:pPr>
          </w:p>
        </w:tc>
      </w:tr>
      <w:tr w:rsidR="001C44D8" w14:paraId="53570F35" w14:textId="77777777" w:rsidTr="001C44D8">
        <w:trPr>
          <w:trHeight w:val="24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5760F" w14:textId="77777777" w:rsidR="001C44D8" w:rsidRDefault="001C44D8" w:rsidP="001C44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councillors' expenses /travel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EDBDE" w14:textId="77777777" w:rsidR="001C44D8" w:rsidRPr="001C44D8" w:rsidRDefault="001C44D8" w:rsidP="001C44D8">
            <w:pPr>
              <w:rPr>
                <w:sz w:val="20"/>
                <w:szCs w:val="20"/>
              </w:rPr>
            </w:pPr>
            <w:r w:rsidRPr="001C44D8">
              <w:rPr>
                <w:sz w:val="20"/>
                <w:szCs w:val="20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592E4" w14:textId="77777777" w:rsidR="001C44D8" w:rsidRPr="001C44D8" w:rsidRDefault="001C44D8" w:rsidP="001C44D8">
            <w:pPr>
              <w:rPr>
                <w:sz w:val="20"/>
                <w:szCs w:val="20"/>
              </w:rPr>
            </w:pPr>
            <w:r w:rsidRPr="001C44D8">
              <w:rPr>
                <w:sz w:val="20"/>
                <w:szCs w:val="20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0F3FE" w14:textId="77777777" w:rsidR="001C44D8" w:rsidRPr="001C44D8" w:rsidRDefault="001C44D8" w:rsidP="001C44D8">
            <w:pPr>
              <w:rPr>
                <w:sz w:val="20"/>
                <w:szCs w:val="20"/>
              </w:rPr>
            </w:pPr>
            <w:r w:rsidRPr="001C44D8">
              <w:rPr>
                <w:sz w:val="20"/>
                <w:szCs w:val="20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D35D5" w14:textId="77777777" w:rsidR="001C44D8" w:rsidRPr="001C44D8" w:rsidRDefault="001C44D8" w:rsidP="001C44D8">
            <w:pPr>
              <w:rPr>
                <w:sz w:val="20"/>
                <w:szCs w:val="20"/>
              </w:rPr>
            </w:pPr>
          </w:p>
        </w:tc>
      </w:tr>
      <w:tr w:rsidR="001C44D8" w14:paraId="11323667" w14:textId="77777777" w:rsidTr="001C44D8">
        <w:trPr>
          <w:trHeight w:val="24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F547F" w14:textId="77777777" w:rsidR="001C44D8" w:rsidRDefault="001C44D8" w:rsidP="001C44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it costs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969B8" w14:textId="77777777" w:rsidR="001C44D8" w:rsidRPr="001C44D8" w:rsidRDefault="001C44D8" w:rsidP="001C44D8">
            <w:pPr>
              <w:rPr>
                <w:sz w:val="20"/>
                <w:szCs w:val="20"/>
              </w:rPr>
            </w:pPr>
            <w:r w:rsidRPr="001C44D8">
              <w:rPr>
                <w:sz w:val="20"/>
                <w:szCs w:val="20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9B307" w14:textId="77777777" w:rsidR="001C44D8" w:rsidRPr="001C44D8" w:rsidRDefault="001C44D8" w:rsidP="001C44D8">
            <w:pPr>
              <w:rPr>
                <w:sz w:val="20"/>
                <w:szCs w:val="20"/>
              </w:rPr>
            </w:pPr>
            <w:r w:rsidRPr="001C44D8">
              <w:rPr>
                <w:sz w:val="20"/>
                <w:szCs w:val="20"/>
              </w:rPr>
              <w:t>26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5DEB2" w14:textId="77777777" w:rsidR="001C44D8" w:rsidRPr="001C44D8" w:rsidRDefault="001C44D8" w:rsidP="001C44D8">
            <w:pPr>
              <w:rPr>
                <w:sz w:val="20"/>
                <w:szCs w:val="20"/>
              </w:rPr>
            </w:pPr>
            <w:r w:rsidRPr="001C44D8">
              <w:rPr>
                <w:sz w:val="20"/>
                <w:szCs w:val="20"/>
              </w:rPr>
              <w:t>474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D339F" w14:textId="77777777" w:rsidR="001C44D8" w:rsidRPr="001C44D8" w:rsidRDefault="001C44D8" w:rsidP="001C44D8">
            <w:pPr>
              <w:rPr>
                <w:sz w:val="20"/>
                <w:szCs w:val="20"/>
              </w:rPr>
            </w:pPr>
          </w:p>
        </w:tc>
      </w:tr>
      <w:tr w:rsidR="001C44D8" w14:paraId="3A6B4EFE" w14:textId="77777777" w:rsidTr="001C44D8">
        <w:trPr>
          <w:trHeight w:val="24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DC683" w14:textId="77777777" w:rsidR="001C44D8" w:rsidRDefault="001C44D8" w:rsidP="001C44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village dates &amp; newsletters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57929" w14:textId="77777777" w:rsidR="001C44D8" w:rsidRPr="001C44D8" w:rsidRDefault="001C44D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61779" w14:textId="77777777" w:rsidR="001C44D8" w:rsidRDefault="001C44D8" w:rsidP="001C44D8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F6748" w14:textId="77777777" w:rsidR="001C44D8" w:rsidRPr="001C44D8" w:rsidRDefault="001C44D8" w:rsidP="001C44D8">
            <w:pPr>
              <w:rPr>
                <w:sz w:val="20"/>
                <w:szCs w:val="20"/>
              </w:rPr>
            </w:pPr>
            <w:r w:rsidRPr="001C44D8">
              <w:rPr>
                <w:sz w:val="20"/>
                <w:szCs w:val="2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A0554" w14:textId="77777777" w:rsidR="001C44D8" w:rsidRPr="001C44D8" w:rsidRDefault="001C44D8" w:rsidP="001C44D8">
            <w:pPr>
              <w:rPr>
                <w:sz w:val="20"/>
                <w:szCs w:val="20"/>
              </w:rPr>
            </w:pPr>
          </w:p>
        </w:tc>
      </w:tr>
      <w:tr w:rsidR="001C44D8" w14:paraId="7E6DF63D" w14:textId="77777777" w:rsidTr="001C44D8">
        <w:trPr>
          <w:trHeight w:val="24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23A31" w14:textId="77777777" w:rsidR="001C44D8" w:rsidRDefault="001C44D8" w:rsidP="001C44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audit fees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F546C" w14:textId="77777777" w:rsidR="001C44D8" w:rsidRPr="001C44D8" w:rsidRDefault="001C44D8" w:rsidP="001C44D8">
            <w:pPr>
              <w:rPr>
                <w:sz w:val="20"/>
                <w:szCs w:val="20"/>
              </w:rPr>
            </w:pPr>
            <w:r w:rsidRPr="001C44D8">
              <w:rPr>
                <w:sz w:val="20"/>
                <w:szCs w:val="20"/>
              </w:rPr>
              <w:t>150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69F48" w14:textId="77777777" w:rsidR="001C44D8" w:rsidRPr="001C44D8" w:rsidRDefault="001C44D8" w:rsidP="001C44D8">
            <w:pPr>
              <w:rPr>
                <w:sz w:val="20"/>
                <w:szCs w:val="20"/>
              </w:rPr>
            </w:pPr>
            <w:r w:rsidRPr="001C44D8">
              <w:rPr>
                <w:sz w:val="20"/>
                <w:szCs w:val="20"/>
              </w:rPr>
              <w:t>150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96427" w14:textId="77777777" w:rsidR="001C44D8" w:rsidRPr="001C44D8" w:rsidRDefault="001C44D8" w:rsidP="001C44D8">
            <w:pPr>
              <w:rPr>
                <w:sz w:val="20"/>
                <w:szCs w:val="20"/>
              </w:rPr>
            </w:pPr>
            <w:r w:rsidRPr="001C44D8">
              <w:rPr>
                <w:sz w:val="20"/>
                <w:szCs w:val="2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3DB39" w14:textId="77777777" w:rsidR="001C44D8" w:rsidRPr="001C44D8" w:rsidRDefault="001C44D8" w:rsidP="001C44D8">
            <w:pPr>
              <w:rPr>
                <w:sz w:val="20"/>
                <w:szCs w:val="20"/>
              </w:rPr>
            </w:pPr>
          </w:p>
        </w:tc>
      </w:tr>
      <w:tr w:rsidR="001C44D8" w14:paraId="4E5D2516" w14:textId="77777777" w:rsidTr="001C44D8">
        <w:trPr>
          <w:trHeight w:val="24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C8EE0" w14:textId="77777777" w:rsidR="001C44D8" w:rsidRDefault="001C44D8" w:rsidP="001C44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ico subs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20603" w14:textId="77777777" w:rsidR="001C44D8" w:rsidRPr="001C44D8" w:rsidRDefault="001C44D8" w:rsidP="001C44D8">
            <w:pPr>
              <w:rPr>
                <w:sz w:val="20"/>
                <w:szCs w:val="20"/>
              </w:rPr>
            </w:pPr>
            <w:r w:rsidRPr="001C44D8">
              <w:rPr>
                <w:sz w:val="20"/>
                <w:szCs w:val="20"/>
              </w:rPr>
              <w:t>35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D645F" w14:textId="77777777" w:rsidR="001C44D8" w:rsidRPr="001C44D8" w:rsidRDefault="001C44D8" w:rsidP="001C44D8">
            <w:pPr>
              <w:rPr>
                <w:sz w:val="20"/>
                <w:szCs w:val="20"/>
              </w:rPr>
            </w:pPr>
            <w:r w:rsidRPr="001C44D8">
              <w:rPr>
                <w:sz w:val="20"/>
                <w:szCs w:val="20"/>
              </w:rPr>
              <w:t>47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09510" w14:textId="77777777" w:rsidR="001C44D8" w:rsidRPr="001C44D8" w:rsidRDefault="001C44D8" w:rsidP="001C44D8">
            <w:pPr>
              <w:rPr>
                <w:sz w:val="20"/>
                <w:szCs w:val="20"/>
              </w:rPr>
            </w:pPr>
            <w:r w:rsidRPr="001C44D8">
              <w:rPr>
                <w:sz w:val="20"/>
                <w:szCs w:val="20"/>
              </w:rPr>
              <w:t>-12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346B9" w14:textId="77777777" w:rsidR="001C44D8" w:rsidRPr="001C44D8" w:rsidRDefault="001C44D8" w:rsidP="001C44D8">
            <w:pPr>
              <w:rPr>
                <w:sz w:val="20"/>
                <w:szCs w:val="20"/>
              </w:rPr>
            </w:pPr>
          </w:p>
        </w:tc>
      </w:tr>
      <w:tr w:rsidR="001C44D8" w14:paraId="40FAECB6" w14:textId="77777777" w:rsidTr="001C44D8">
        <w:trPr>
          <w:trHeight w:val="24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49CD3" w14:textId="77777777" w:rsidR="001C44D8" w:rsidRDefault="001C44D8" w:rsidP="001C44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election costs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130B5" w14:textId="77777777" w:rsidR="001C44D8" w:rsidRPr="001C44D8" w:rsidRDefault="001C44D8" w:rsidP="001C44D8">
            <w:pPr>
              <w:rPr>
                <w:sz w:val="20"/>
                <w:szCs w:val="20"/>
              </w:rPr>
            </w:pPr>
            <w:r w:rsidRPr="001C44D8">
              <w:rPr>
                <w:sz w:val="20"/>
                <w:szCs w:val="20"/>
              </w:rPr>
              <w:t>1000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6525E" w14:textId="77777777" w:rsidR="001C44D8" w:rsidRPr="001C44D8" w:rsidRDefault="001C44D8" w:rsidP="001C44D8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2A5FB" w14:textId="77777777" w:rsidR="001C44D8" w:rsidRPr="001C44D8" w:rsidRDefault="001C44D8" w:rsidP="001C44D8">
            <w:pPr>
              <w:rPr>
                <w:sz w:val="20"/>
                <w:szCs w:val="20"/>
              </w:rPr>
            </w:pPr>
            <w:r w:rsidRPr="001C44D8">
              <w:rPr>
                <w:sz w:val="20"/>
                <w:szCs w:val="20"/>
              </w:rPr>
              <w:t>1000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6731E" w14:textId="77777777" w:rsidR="001C44D8" w:rsidRPr="001C44D8" w:rsidRDefault="001C44D8" w:rsidP="001C44D8">
            <w:pPr>
              <w:rPr>
                <w:sz w:val="20"/>
                <w:szCs w:val="20"/>
              </w:rPr>
            </w:pPr>
          </w:p>
        </w:tc>
      </w:tr>
      <w:tr w:rsidR="001C44D8" w14:paraId="368D902D" w14:textId="77777777" w:rsidTr="001C44D8">
        <w:trPr>
          <w:trHeight w:val="24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7DF67" w14:textId="77777777" w:rsidR="001C44D8" w:rsidRDefault="001C44D8" w:rsidP="001C44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balance to reserves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25D31" w14:textId="77777777" w:rsidR="001C44D8" w:rsidRPr="001C44D8" w:rsidRDefault="001C44D8" w:rsidP="001C44D8">
            <w:pPr>
              <w:rPr>
                <w:sz w:val="20"/>
                <w:szCs w:val="20"/>
              </w:rPr>
            </w:pPr>
            <w:r w:rsidRPr="001C44D8">
              <w:rPr>
                <w:sz w:val="20"/>
                <w:szCs w:val="20"/>
              </w:rPr>
              <w:t>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DF480" w14:textId="77777777" w:rsidR="001C44D8" w:rsidRPr="001C44D8" w:rsidRDefault="001C44D8" w:rsidP="001C44D8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981DC" w14:textId="77777777" w:rsidR="001C44D8" w:rsidRPr="001C44D8" w:rsidRDefault="001C44D8" w:rsidP="001C44D8">
            <w:pPr>
              <w:rPr>
                <w:sz w:val="20"/>
                <w:szCs w:val="20"/>
              </w:rPr>
            </w:pPr>
            <w:r w:rsidRPr="001C44D8">
              <w:rPr>
                <w:sz w:val="20"/>
                <w:szCs w:val="20"/>
              </w:rPr>
              <w:t>250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7809B" w14:textId="77777777" w:rsidR="001C44D8" w:rsidRPr="001C44D8" w:rsidRDefault="001C44D8">
            <w:pPr>
              <w:rPr>
                <w:sz w:val="20"/>
                <w:szCs w:val="20"/>
              </w:rPr>
            </w:pPr>
            <w:r w:rsidRPr="001C44D8">
              <w:rPr>
                <w:sz w:val="20"/>
                <w:szCs w:val="20"/>
              </w:rPr>
              <w:t>reserves</w:t>
            </w:r>
          </w:p>
        </w:tc>
      </w:tr>
      <w:tr w:rsidR="001C44D8" w14:paraId="4C7797C5" w14:textId="77777777" w:rsidTr="001C44D8">
        <w:trPr>
          <w:trHeight w:val="24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0EE54" w14:textId="77777777" w:rsidR="001C44D8" w:rsidRPr="001C44D8" w:rsidRDefault="001C44D8" w:rsidP="001C44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C44D8">
              <w:rPr>
                <w:rFonts w:ascii="Calibri" w:hAnsi="Calibri" w:cs="Calibri"/>
                <w:color w:val="000000"/>
                <w:sz w:val="22"/>
                <w:szCs w:val="22"/>
              </w:rPr>
              <w:t>Expenditure total for year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40082" w14:textId="77777777" w:rsidR="001C44D8" w:rsidRPr="001C44D8" w:rsidRDefault="001C44D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43599" w14:textId="77777777" w:rsidR="001C44D8" w:rsidRPr="001C44D8" w:rsidRDefault="001C44D8" w:rsidP="001C44D8">
            <w:pPr>
              <w:rPr>
                <w:sz w:val="20"/>
                <w:szCs w:val="20"/>
              </w:rPr>
            </w:pPr>
            <w:r w:rsidRPr="001C44D8">
              <w:rPr>
                <w:sz w:val="20"/>
                <w:szCs w:val="20"/>
              </w:rPr>
              <w:t>3149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8F52A" w14:textId="77777777" w:rsidR="001C44D8" w:rsidRPr="001C44D8" w:rsidRDefault="001C44D8" w:rsidP="001C44D8">
            <w:pPr>
              <w:rPr>
                <w:sz w:val="20"/>
                <w:szCs w:val="20"/>
              </w:rPr>
            </w:pPr>
            <w:r w:rsidRPr="001C44D8">
              <w:rPr>
                <w:sz w:val="20"/>
                <w:szCs w:val="20"/>
              </w:rPr>
              <w:t>7071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22A25" w14:textId="77777777" w:rsidR="001C44D8" w:rsidRPr="001C44D8" w:rsidRDefault="001C44D8" w:rsidP="001C44D8">
            <w:pPr>
              <w:rPr>
                <w:sz w:val="20"/>
                <w:szCs w:val="20"/>
              </w:rPr>
            </w:pPr>
          </w:p>
        </w:tc>
      </w:tr>
      <w:tr w:rsidR="001C44D8" w14:paraId="1E0D7E4E" w14:textId="77777777" w:rsidTr="001C44D8">
        <w:trPr>
          <w:trHeight w:val="24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6419A" w14:textId="77777777" w:rsidR="001C44D8" w:rsidRDefault="001C44D8" w:rsidP="001C44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reserves to leeds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F6D0A" w14:textId="77777777" w:rsidR="001C44D8" w:rsidRPr="001C44D8" w:rsidRDefault="001C44D8" w:rsidP="001C44D8">
            <w:pPr>
              <w:rPr>
                <w:sz w:val="20"/>
                <w:szCs w:val="20"/>
              </w:rPr>
            </w:pPr>
            <w:r w:rsidRPr="001C44D8">
              <w:rPr>
                <w:sz w:val="20"/>
                <w:szCs w:val="20"/>
              </w:rPr>
              <w:t>1000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6E608" w14:textId="77777777" w:rsidR="001C44D8" w:rsidRPr="001C44D8" w:rsidRDefault="001C44D8" w:rsidP="001C44D8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3B319" w14:textId="77777777" w:rsidR="001C44D8" w:rsidRPr="001C44D8" w:rsidRDefault="001C44D8" w:rsidP="001C44D8">
            <w:pPr>
              <w:rPr>
                <w:sz w:val="20"/>
                <w:szCs w:val="20"/>
              </w:rPr>
            </w:pPr>
            <w:r w:rsidRPr="001C44D8">
              <w:rPr>
                <w:sz w:val="20"/>
                <w:szCs w:val="20"/>
              </w:rPr>
              <w:t>1000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A9906" w14:textId="77777777" w:rsidR="001C44D8" w:rsidRPr="001C44D8" w:rsidRDefault="001C44D8" w:rsidP="001C44D8">
            <w:pPr>
              <w:rPr>
                <w:sz w:val="20"/>
                <w:szCs w:val="20"/>
              </w:rPr>
            </w:pPr>
          </w:p>
        </w:tc>
      </w:tr>
      <w:tr w:rsidR="001C44D8" w14:paraId="124380BB" w14:textId="77777777" w:rsidTr="001C44D8">
        <w:trPr>
          <w:trHeight w:val="24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34B62" w14:textId="77777777" w:rsidR="001C44D8" w:rsidRPr="001C44D8" w:rsidRDefault="001C44D8" w:rsidP="001C44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C44D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total for year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FA84C" w14:textId="77777777" w:rsidR="001C44D8" w:rsidRPr="001C44D8" w:rsidRDefault="001C44D8" w:rsidP="001C44D8">
            <w:pPr>
              <w:rPr>
                <w:sz w:val="20"/>
                <w:szCs w:val="20"/>
              </w:rPr>
            </w:pPr>
            <w:r w:rsidRPr="001C44D8">
              <w:rPr>
                <w:sz w:val="20"/>
                <w:szCs w:val="20"/>
              </w:rPr>
              <w:t>11000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84035" w14:textId="77777777" w:rsidR="001C44D8" w:rsidRPr="001C44D8" w:rsidRDefault="001C44D8" w:rsidP="001C44D8">
            <w:pPr>
              <w:rPr>
                <w:sz w:val="20"/>
                <w:szCs w:val="20"/>
              </w:rPr>
            </w:pPr>
            <w:r w:rsidRPr="001C44D8">
              <w:rPr>
                <w:sz w:val="20"/>
                <w:szCs w:val="20"/>
              </w:rPr>
              <w:t>3149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3E780" w14:textId="77777777" w:rsidR="001C44D8" w:rsidRPr="001C44D8" w:rsidRDefault="001C44D8" w:rsidP="001C44D8">
            <w:pPr>
              <w:rPr>
                <w:sz w:val="20"/>
                <w:szCs w:val="20"/>
              </w:rPr>
            </w:pPr>
            <w:r w:rsidRPr="001C44D8">
              <w:rPr>
                <w:sz w:val="20"/>
                <w:szCs w:val="20"/>
              </w:rPr>
              <w:t>8071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506D1" w14:textId="77777777" w:rsidR="001C44D8" w:rsidRPr="001C44D8" w:rsidRDefault="001C44D8">
            <w:pPr>
              <w:rPr>
                <w:sz w:val="20"/>
                <w:szCs w:val="20"/>
              </w:rPr>
            </w:pPr>
            <w:r w:rsidRPr="001C44D8">
              <w:rPr>
                <w:sz w:val="20"/>
                <w:szCs w:val="20"/>
              </w:rPr>
              <w:t> </w:t>
            </w:r>
          </w:p>
        </w:tc>
      </w:tr>
      <w:tr w:rsidR="001C44D8" w14:paraId="02505CB5" w14:textId="77777777" w:rsidTr="001C44D8">
        <w:trPr>
          <w:trHeight w:val="24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E42A0" w14:textId="77777777" w:rsidR="001C44D8" w:rsidRDefault="001C44D8" w:rsidP="001C44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contingency/balance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ED2E9" w14:textId="77777777" w:rsidR="001C44D8" w:rsidRPr="001C44D8" w:rsidRDefault="001C44D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E05DE" w14:textId="77777777" w:rsidR="001C44D8" w:rsidRPr="001C44D8" w:rsidRDefault="001C44D8" w:rsidP="001C44D8">
            <w:pPr>
              <w:rPr>
                <w:sz w:val="20"/>
                <w:szCs w:val="20"/>
              </w:rPr>
            </w:pPr>
            <w:r w:rsidRPr="001C44D8">
              <w:rPr>
                <w:sz w:val="20"/>
                <w:szCs w:val="20"/>
              </w:rPr>
              <w:t>7851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3EB98" w14:textId="77777777" w:rsidR="001C44D8" w:rsidRPr="001C44D8" w:rsidRDefault="001C44D8" w:rsidP="001C44D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1E6CF" w14:textId="77777777" w:rsidR="001C44D8" w:rsidRDefault="001C44D8">
            <w:pPr>
              <w:rPr>
                <w:sz w:val="20"/>
                <w:szCs w:val="20"/>
              </w:rPr>
            </w:pPr>
          </w:p>
        </w:tc>
      </w:tr>
      <w:tr w:rsidR="001C44D8" w14:paraId="01505ACE" w14:textId="77777777" w:rsidTr="001C44D8">
        <w:trPr>
          <w:trHeight w:val="24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1467F" w14:textId="77777777" w:rsidR="001C44D8" w:rsidRPr="001C44D8" w:rsidRDefault="001C44D8" w:rsidP="001C44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A5F91" w14:textId="77777777" w:rsidR="001C44D8" w:rsidRDefault="001C44D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0F799" w14:textId="77777777" w:rsidR="001C44D8" w:rsidRDefault="001C44D8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76BB8" w14:textId="77777777" w:rsidR="001C44D8" w:rsidRDefault="001C44D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C4217" w14:textId="77777777" w:rsidR="001C44D8" w:rsidRDefault="001C44D8">
            <w:pPr>
              <w:rPr>
                <w:sz w:val="20"/>
                <w:szCs w:val="20"/>
              </w:rPr>
            </w:pPr>
          </w:p>
        </w:tc>
      </w:tr>
      <w:tr w:rsidR="001C44D8" w14:paraId="3FEB3D3E" w14:textId="77777777" w:rsidTr="001C44D8">
        <w:trPr>
          <w:trHeight w:val="24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83A46" w14:textId="77777777" w:rsidR="001C44D8" w:rsidRPr="001C44D8" w:rsidRDefault="001C44D8" w:rsidP="001C44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05410" w14:textId="77777777" w:rsidR="001C44D8" w:rsidRPr="001C44D8" w:rsidRDefault="001C44D8" w:rsidP="001C44D8">
            <w:pPr>
              <w:rPr>
                <w:sz w:val="20"/>
                <w:szCs w:val="20"/>
              </w:rPr>
            </w:pPr>
            <w:r w:rsidRPr="001C44D8">
              <w:rPr>
                <w:sz w:val="20"/>
                <w:szCs w:val="20"/>
              </w:rPr>
              <w:t>11000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5DDD6" w14:textId="77777777" w:rsidR="001C44D8" w:rsidRPr="001C44D8" w:rsidRDefault="001C44D8" w:rsidP="001C44D8">
            <w:pPr>
              <w:rPr>
                <w:sz w:val="20"/>
                <w:szCs w:val="20"/>
              </w:rPr>
            </w:pPr>
            <w:r w:rsidRPr="001C44D8">
              <w:rPr>
                <w:sz w:val="20"/>
                <w:szCs w:val="20"/>
              </w:rPr>
              <w:t>11000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C3B2D" w14:textId="77777777" w:rsidR="001C44D8" w:rsidRPr="001C44D8" w:rsidRDefault="001C44D8" w:rsidP="001C44D8">
            <w:pPr>
              <w:rPr>
                <w:sz w:val="20"/>
                <w:szCs w:val="20"/>
              </w:rPr>
            </w:pPr>
            <w:r w:rsidRPr="001C44D8">
              <w:rPr>
                <w:sz w:val="20"/>
                <w:szCs w:val="2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6FE6B" w14:textId="77777777" w:rsidR="001C44D8" w:rsidRPr="001C44D8" w:rsidRDefault="001C44D8" w:rsidP="001C44D8">
            <w:pPr>
              <w:rPr>
                <w:sz w:val="20"/>
                <w:szCs w:val="20"/>
              </w:rPr>
            </w:pPr>
          </w:p>
        </w:tc>
      </w:tr>
    </w:tbl>
    <w:p w14:paraId="7ABC592E" w14:textId="77777777" w:rsidR="001C44D8" w:rsidRDefault="001C44D8" w:rsidP="001C44D8">
      <w:pPr>
        <w:rPr>
          <w:b/>
          <w:bCs/>
          <w:sz w:val="28"/>
          <w:szCs w:val="28"/>
          <w:lang w:val="en-GB"/>
        </w:rPr>
      </w:pPr>
    </w:p>
    <w:bookmarkEnd w:id="0"/>
    <w:sectPr w:rsidR="001C44D8" w:rsidSect="00954B44">
      <w:pgSz w:w="11906" w:h="16838"/>
      <w:pgMar w:top="568" w:right="707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046FE"/>
    <w:multiLevelType w:val="hybridMultilevel"/>
    <w:tmpl w:val="1C462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E67F0"/>
    <w:multiLevelType w:val="hybridMultilevel"/>
    <w:tmpl w:val="D6088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C03EC"/>
    <w:multiLevelType w:val="hybridMultilevel"/>
    <w:tmpl w:val="F7BEFF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53321"/>
    <w:multiLevelType w:val="hybridMultilevel"/>
    <w:tmpl w:val="7CE60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061AB"/>
    <w:multiLevelType w:val="hybridMultilevel"/>
    <w:tmpl w:val="610EC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A96663"/>
    <w:multiLevelType w:val="hybridMultilevel"/>
    <w:tmpl w:val="3BD00E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78436D"/>
    <w:multiLevelType w:val="hybridMultilevel"/>
    <w:tmpl w:val="E9923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A03FB4"/>
    <w:multiLevelType w:val="hybridMultilevel"/>
    <w:tmpl w:val="1D3A93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1B3190"/>
    <w:multiLevelType w:val="hybridMultilevel"/>
    <w:tmpl w:val="30A804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714C1B"/>
    <w:multiLevelType w:val="hybridMultilevel"/>
    <w:tmpl w:val="4AF2993C"/>
    <w:lvl w:ilvl="0" w:tplc="0809000F">
      <w:start w:val="1"/>
      <w:numFmt w:val="decimal"/>
      <w:lvlText w:val="%1."/>
      <w:lvlJc w:val="left"/>
      <w:pPr>
        <w:ind w:left="284" w:hanging="72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64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364" w:hanging="180"/>
      </w:pPr>
    </w:lvl>
    <w:lvl w:ilvl="3" w:tplc="FFFFFFFF" w:tentative="1">
      <w:start w:val="1"/>
      <w:numFmt w:val="decimal"/>
      <w:lvlText w:val="%4."/>
      <w:lvlJc w:val="left"/>
      <w:pPr>
        <w:ind w:left="2084" w:hanging="360"/>
      </w:pPr>
    </w:lvl>
    <w:lvl w:ilvl="4" w:tplc="FFFFFFFF" w:tentative="1">
      <w:start w:val="1"/>
      <w:numFmt w:val="lowerLetter"/>
      <w:lvlText w:val="%5."/>
      <w:lvlJc w:val="left"/>
      <w:pPr>
        <w:ind w:left="2804" w:hanging="360"/>
      </w:pPr>
    </w:lvl>
    <w:lvl w:ilvl="5" w:tplc="FFFFFFFF" w:tentative="1">
      <w:start w:val="1"/>
      <w:numFmt w:val="lowerRoman"/>
      <w:lvlText w:val="%6."/>
      <w:lvlJc w:val="right"/>
      <w:pPr>
        <w:ind w:left="3524" w:hanging="180"/>
      </w:pPr>
    </w:lvl>
    <w:lvl w:ilvl="6" w:tplc="FFFFFFFF" w:tentative="1">
      <w:start w:val="1"/>
      <w:numFmt w:val="decimal"/>
      <w:lvlText w:val="%7."/>
      <w:lvlJc w:val="left"/>
      <w:pPr>
        <w:ind w:left="4244" w:hanging="360"/>
      </w:pPr>
    </w:lvl>
    <w:lvl w:ilvl="7" w:tplc="FFFFFFFF" w:tentative="1">
      <w:start w:val="1"/>
      <w:numFmt w:val="lowerLetter"/>
      <w:lvlText w:val="%8."/>
      <w:lvlJc w:val="left"/>
      <w:pPr>
        <w:ind w:left="4964" w:hanging="360"/>
      </w:pPr>
    </w:lvl>
    <w:lvl w:ilvl="8" w:tplc="FFFFFFFF" w:tentative="1">
      <w:start w:val="1"/>
      <w:numFmt w:val="lowerRoman"/>
      <w:lvlText w:val="%9."/>
      <w:lvlJc w:val="right"/>
      <w:pPr>
        <w:ind w:left="5684" w:hanging="180"/>
      </w:pPr>
    </w:lvl>
  </w:abstractNum>
  <w:abstractNum w:abstractNumId="10" w15:restartNumberingAfterBreak="0">
    <w:nsid w:val="18A63CB3"/>
    <w:multiLevelType w:val="hybridMultilevel"/>
    <w:tmpl w:val="4AF2993C"/>
    <w:lvl w:ilvl="0" w:tplc="FFFFFFFF">
      <w:start w:val="1"/>
      <w:numFmt w:val="decimal"/>
      <w:lvlText w:val="%1."/>
      <w:lvlJc w:val="left"/>
      <w:pPr>
        <w:ind w:left="284" w:hanging="72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64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364" w:hanging="180"/>
      </w:pPr>
    </w:lvl>
    <w:lvl w:ilvl="3" w:tplc="FFFFFFFF" w:tentative="1">
      <w:start w:val="1"/>
      <w:numFmt w:val="decimal"/>
      <w:lvlText w:val="%4."/>
      <w:lvlJc w:val="left"/>
      <w:pPr>
        <w:ind w:left="2084" w:hanging="360"/>
      </w:pPr>
    </w:lvl>
    <w:lvl w:ilvl="4" w:tplc="FFFFFFFF" w:tentative="1">
      <w:start w:val="1"/>
      <w:numFmt w:val="lowerLetter"/>
      <w:lvlText w:val="%5."/>
      <w:lvlJc w:val="left"/>
      <w:pPr>
        <w:ind w:left="2804" w:hanging="360"/>
      </w:pPr>
    </w:lvl>
    <w:lvl w:ilvl="5" w:tplc="FFFFFFFF" w:tentative="1">
      <w:start w:val="1"/>
      <w:numFmt w:val="lowerRoman"/>
      <w:lvlText w:val="%6."/>
      <w:lvlJc w:val="right"/>
      <w:pPr>
        <w:ind w:left="3524" w:hanging="180"/>
      </w:pPr>
    </w:lvl>
    <w:lvl w:ilvl="6" w:tplc="FFFFFFFF" w:tentative="1">
      <w:start w:val="1"/>
      <w:numFmt w:val="decimal"/>
      <w:lvlText w:val="%7."/>
      <w:lvlJc w:val="left"/>
      <w:pPr>
        <w:ind w:left="4244" w:hanging="360"/>
      </w:pPr>
    </w:lvl>
    <w:lvl w:ilvl="7" w:tplc="FFFFFFFF" w:tentative="1">
      <w:start w:val="1"/>
      <w:numFmt w:val="lowerLetter"/>
      <w:lvlText w:val="%8."/>
      <w:lvlJc w:val="left"/>
      <w:pPr>
        <w:ind w:left="4964" w:hanging="360"/>
      </w:pPr>
    </w:lvl>
    <w:lvl w:ilvl="8" w:tplc="FFFFFFFF" w:tentative="1">
      <w:start w:val="1"/>
      <w:numFmt w:val="lowerRoman"/>
      <w:lvlText w:val="%9."/>
      <w:lvlJc w:val="right"/>
      <w:pPr>
        <w:ind w:left="5684" w:hanging="180"/>
      </w:pPr>
    </w:lvl>
  </w:abstractNum>
  <w:abstractNum w:abstractNumId="11" w15:restartNumberingAfterBreak="0">
    <w:nsid w:val="1B9144A7"/>
    <w:multiLevelType w:val="hybridMultilevel"/>
    <w:tmpl w:val="03B6CF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610431"/>
    <w:multiLevelType w:val="hybridMultilevel"/>
    <w:tmpl w:val="1C5A14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964450"/>
    <w:multiLevelType w:val="hybridMultilevel"/>
    <w:tmpl w:val="73A2ACA4"/>
    <w:lvl w:ilvl="0" w:tplc="A17A451C">
      <w:start w:val="1"/>
      <w:numFmt w:val="lowerLetter"/>
      <w:pStyle w:val="Subtitle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F837E7"/>
    <w:multiLevelType w:val="hybridMultilevel"/>
    <w:tmpl w:val="4AF2993C"/>
    <w:lvl w:ilvl="0" w:tplc="FFFFFFFF">
      <w:start w:val="1"/>
      <w:numFmt w:val="decimal"/>
      <w:lvlText w:val="%1."/>
      <w:lvlJc w:val="left"/>
      <w:pPr>
        <w:ind w:left="284" w:hanging="72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64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364" w:hanging="180"/>
      </w:pPr>
    </w:lvl>
    <w:lvl w:ilvl="3" w:tplc="FFFFFFFF" w:tentative="1">
      <w:start w:val="1"/>
      <w:numFmt w:val="decimal"/>
      <w:lvlText w:val="%4."/>
      <w:lvlJc w:val="left"/>
      <w:pPr>
        <w:ind w:left="2084" w:hanging="360"/>
      </w:pPr>
    </w:lvl>
    <w:lvl w:ilvl="4" w:tplc="FFFFFFFF" w:tentative="1">
      <w:start w:val="1"/>
      <w:numFmt w:val="lowerLetter"/>
      <w:lvlText w:val="%5."/>
      <w:lvlJc w:val="left"/>
      <w:pPr>
        <w:ind w:left="2804" w:hanging="360"/>
      </w:pPr>
    </w:lvl>
    <w:lvl w:ilvl="5" w:tplc="FFFFFFFF" w:tentative="1">
      <w:start w:val="1"/>
      <w:numFmt w:val="lowerRoman"/>
      <w:lvlText w:val="%6."/>
      <w:lvlJc w:val="right"/>
      <w:pPr>
        <w:ind w:left="3524" w:hanging="180"/>
      </w:pPr>
    </w:lvl>
    <w:lvl w:ilvl="6" w:tplc="FFFFFFFF" w:tentative="1">
      <w:start w:val="1"/>
      <w:numFmt w:val="decimal"/>
      <w:lvlText w:val="%7."/>
      <w:lvlJc w:val="left"/>
      <w:pPr>
        <w:ind w:left="4244" w:hanging="360"/>
      </w:pPr>
    </w:lvl>
    <w:lvl w:ilvl="7" w:tplc="FFFFFFFF" w:tentative="1">
      <w:start w:val="1"/>
      <w:numFmt w:val="lowerLetter"/>
      <w:lvlText w:val="%8."/>
      <w:lvlJc w:val="left"/>
      <w:pPr>
        <w:ind w:left="4964" w:hanging="360"/>
      </w:pPr>
    </w:lvl>
    <w:lvl w:ilvl="8" w:tplc="FFFFFFFF" w:tentative="1">
      <w:start w:val="1"/>
      <w:numFmt w:val="lowerRoman"/>
      <w:lvlText w:val="%9."/>
      <w:lvlJc w:val="right"/>
      <w:pPr>
        <w:ind w:left="5684" w:hanging="180"/>
      </w:pPr>
    </w:lvl>
  </w:abstractNum>
  <w:abstractNum w:abstractNumId="15" w15:restartNumberingAfterBreak="0">
    <w:nsid w:val="339E706E"/>
    <w:multiLevelType w:val="hybridMultilevel"/>
    <w:tmpl w:val="1AE4F8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995EB1"/>
    <w:multiLevelType w:val="hybridMultilevel"/>
    <w:tmpl w:val="4AF2993C"/>
    <w:lvl w:ilvl="0" w:tplc="FFFFFFFF">
      <w:start w:val="1"/>
      <w:numFmt w:val="decimal"/>
      <w:lvlText w:val="%1."/>
      <w:lvlJc w:val="left"/>
      <w:pPr>
        <w:ind w:left="284" w:hanging="72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64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364" w:hanging="180"/>
      </w:pPr>
    </w:lvl>
    <w:lvl w:ilvl="3" w:tplc="FFFFFFFF" w:tentative="1">
      <w:start w:val="1"/>
      <w:numFmt w:val="decimal"/>
      <w:lvlText w:val="%4."/>
      <w:lvlJc w:val="left"/>
      <w:pPr>
        <w:ind w:left="2084" w:hanging="360"/>
      </w:pPr>
    </w:lvl>
    <w:lvl w:ilvl="4" w:tplc="FFFFFFFF" w:tentative="1">
      <w:start w:val="1"/>
      <w:numFmt w:val="lowerLetter"/>
      <w:lvlText w:val="%5."/>
      <w:lvlJc w:val="left"/>
      <w:pPr>
        <w:ind w:left="2804" w:hanging="360"/>
      </w:pPr>
    </w:lvl>
    <w:lvl w:ilvl="5" w:tplc="FFFFFFFF" w:tentative="1">
      <w:start w:val="1"/>
      <w:numFmt w:val="lowerRoman"/>
      <w:lvlText w:val="%6."/>
      <w:lvlJc w:val="right"/>
      <w:pPr>
        <w:ind w:left="3524" w:hanging="180"/>
      </w:pPr>
    </w:lvl>
    <w:lvl w:ilvl="6" w:tplc="FFFFFFFF" w:tentative="1">
      <w:start w:val="1"/>
      <w:numFmt w:val="decimal"/>
      <w:lvlText w:val="%7."/>
      <w:lvlJc w:val="left"/>
      <w:pPr>
        <w:ind w:left="4244" w:hanging="360"/>
      </w:pPr>
    </w:lvl>
    <w:lvl w:ilvl="7" w:tplc="FFFFFFFF" w:tentative="1">
      <w:start w:val="1"/>
      <w:numFmt w:val="lowerLetter"/>
      <w:lvlText w:val="%8."/>
      <w:lvlJc w:val="left"/>
      <w:pPr>
        <w:ind w:left="4964" w:hanging="360"/>
      </w:pPr>
    </w:lvl>
    <w:lvl w:ilvl="8" w:tplc="FFFFFFFF" w:tentative="1">
      <w:start w:val="1"/>
      <w:numFmt w:val="lowerRoman"/>
      <w:lvlText w:val="%9."/>
      <w:lvlJc w:val="right"/>
      <w:pPr>
        <w:ind w:left="5684" w:hanging="180"/>
      </w:pPr>
    </w:lvl>
  </w:abstractNum>
  <w:abstractNum w:abstractNumId="17" w15:restartNumberingAfterBreak="0">
    <w:nsid w:val="361D4563"/>
    <w:multiLevelType w:val="hybridMultilevel"/>
    <w:tmpl w:val="6C580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805D4D"/>
    <w:multiLevelType w:val="hybridMultilevel"/>
    <w:tmpl w:val="51209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CE7391"/>
    <w:multiLevelType w:val="hybridMultilevel"/>
    <w:tmpl w:val="B950D9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536321"/>
    <w:multiLevelType w:val="hybridMultilevel"/>
    <w:tmpl w:val="AEB6F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B25931"/>
    <w:multiLevelType w:val="hybridMultilevel"/>
    <w:tmpl w:val="4AF2993C"/>
    <w:lvl w:ilvl="0" w:tplc="FFFFFFFF">
      <w:start w:val="1"/>
      <w:numFmt w:val="decimal"/>
      <w:lvlText w:val="%1."/>
      <w:lvlJc w:val="left"/>
      <w:pPr>
        <w:ind w:left="284" w:hanging="72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64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364" w:hanging="180"/>
      </w:pPr>
    </w:lvl>
    <w:lvl w:ilvl="3" w:tplc="FFFFFFFF" w:tentative="1">
      <w:start w:val="1"/>
      <w:numFmt w:val="decimal"/>
      <w:lvlText w:val="%4."/>
      <w:lvlJc w:val="left"/>
      <w:pPr>
        <w:ind w:left="2084" w:hanging="360"/>
      </w:pPr>
    </w:lvl>
    <w:lvl w:ilvl="4" w:tplc="FFFFFFFF" w:tentative="1">
      <w:start w:val="1"/>
      <w:numFmt w:val="lowerLetter"/>
      <w:lvlText w:val="%5."/>
      <w:lvlJc w:val="left"/>
      <w:pPr>
        <w:ind w:left="2804" w:hanging="360"/>
      </w:pPr>
    </w:lvl>
    <w:lvl w:ilvl="5" w:tplc="FFFFFFFF" w:tentative="1">
      <w:start w:val="1"/>
      <w:numFmt w:val="lowerRoman"/>
      <w:lvlText w:val="%6."/>
      <w:lvlJc w:val="right"/>
      <w:pPr>
        <w:ind w:left="3524" w:hanging="180"/>
      </w:pPr>
    </w:lvl>
    <w:lvl w:ilvl="6" w:tplc="FFFFFFFF" w:tentative="1">
      <w:start w:val="1"/>
      <w:numFmt w:val="decimal"/>
      <w:lvlText w:val="%7."/>
      <w:lvlJc w:val="left"/>
      <w:pPr>
        <w:ind w:left="4244" w:hanging="360"/>
      </w:pPr>
    </w:lvl>
    <w:lvl w:ilvl="7" w:tplc="FFFFFFFF" w:tentative="1">
      <w:start w:val="1"/>
      <w:numFmt w:val="lowerLetter"/>
      <w:lvlText w:val="%8."/>
      <w:lvlJc w:val="left"/>
      <w:pPr>
        <w:ind w:left="4964" w:hanging="360"/>
      </w:pPr>
    </w:lvl>
    <w:lvl w:ilvl="8" w:tplc="FFFFFFFF" w:tentative="1">
      <w:start w:val="1"/>
      <w:numFmt w:val="lowerRoman"/>
      <w:lvlText w:val="%9."/>
      <w:lvlJc w:val="right"/>
      <w:pPr>
        <w:ind w:left="5684" w:hanging="180"/>
      </w:pPr>
    </w:lvl>
  </w:abstractNum>
  <w:abstractNum w:abstractNumId="22" w15:restartNumberingAfterBreak="0">
    <w:nsid w:val="49145B81"/>
    <w:multiLevelType w:val="hybridMultilevel"/>
    <w:tmpl w:val="4AF2993C"/>
    <w:lvl w:ilvl="0" w:tplc="FFFFFFFF">
      <w:start w:val="1"/>
      <w:numFmt w:val="decimal"/>
      <w:lvlText w:val="%1."/>
      <w:lvlJc w:val="left"/>
      <w:pPr>
        <w:ind w:left="284" w:hanging="72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64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364" w:hanging="180"/>
      </w:pPr>
    </w:lvl>
    <w:lvl w:ilvl="3" w:tplc="FFFFFFFF" w:tentative="1">
      <w:start w:val="1"/>
      <w:numFmt w:val="decimal"/>
      <w:lvlText w:val="%4."/>
      <w:lvlJc w:val="left"/>
      <w:pPr>
        <w:ind w:left="2084" w:hanging="360"/>
      </w:pPr>
    </w:lvl>
    <w:lvl w:ilvl="4" w:tplc="FFFFFFFF" w:tentative="1">
      <w:start w:val="1"/>
      <w:numFmt w:val="lowerLetter"/>
      <w:lvlText w:val="%5."/>
      <w:lvlJc w:val="left"/>
      <w:pPr>
        <w:ind w:left="2804" w:hanging="360"/>
      </w:pPr>
    </w:lvl>
    <w:lvl w:ilvl="5" w:tplc="FFFFFFFF" w:tentative="1">
      <w:start w:val="1"/>
      <w:numFmt w:val="lowerRoman"/>
      <w:lvlText w:val="%6."/>
      <w:lvlJc w:val="right"/>
      <w:pPr>
        <w:ind w:left="3524" w:hanging="180"/>
      </w:pPr>
    </w:lvl>
    <w:lvl w:ilvl="6" w:tplc="FFFFFFFF" w:tentative="1">
      <w:start w:val="1"/>
      <w:numFmt w:val="decimal"/>
      <w:lvlText w:val="%7."/>
      <w:lvlJc w:val="left"/>
      <w:pPr>
        <w:ind w:left="4244" w:hanging="360"/>
      </w:pPr>
    </w:lvl>
    <w:lvl w:ilvl="7" w:tplc="FFFFFFFF" w:tentative="1">
      <w:start w:val="1"/>
      <w:numFmt w:val="lowerLetter"/>
      <w:lvlText w:val="%8."/>
      <w:lvlJc w:val="left"/>
      <w:pPr>
        <w:ind w:left="4964" w:hanging="360"/>
      </w:pPr>
    </w:lvl>
    <w:lvl w:ilvl="8" w:tplc="FFFFFFFF" w:tentative="1">
      <w:start w:val="1"/>
      <w:numFmt w:val="lowerRoman"/>
      <w:lvlText w:val="%9."/>
      <w:lvlJc w:val="right"/>
      <w:pPr>
        <w:ind w:left="5684" w:hanging="180"/>
      </w:pPr>
    </w:lvl>
  </w:abstractNum>
  <w:abstractNum w:abstractNumId="23" w15:restartNumberingAfterBreak="0">
    <w:nsid w:val="53524015"/>
    <w:multiLevelType w:val="hybridMultilevel"/>
    <w:tmpl w:val="D93A1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5701F8"/>
    <w:multiLevelType w:val="hybridMultilevel"/>
    <w:tmpl w:val="AA5E5E3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980E40"/>
    <w:multiLevelType w:val="hybridMultilevel"/>
    <w:tmpl w:val="D7B48B6E"/>
    <w:lvl w:ilvl="0" w:tplc="08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6" w15:restartNumberingAfterBreak="0">
    <w:nsid w:val="640553EF"/>
    <w:multiLevelType w:val="hybridMultilevel"/>
    <w:tmpl w:val="72AEF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24641A"/>
    <w:multiLevelType w:val="hybridMultilevel"/>
    <w:tmpl w:val="048A8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401C3D"/>
    <w:multiLevelType w:val="hybridMultilevel"/>
    <w:tmpl w:val="4AF2993C"/>
    <w:lvl w:ilvl="0" w:tplc="FFFFFFFF">
      <w:start w:val="1"/>
      <w:numFmt w:val="decimal"/>
      <w:lvlText w:val="%1."/>
      <w:lvlJc w:val="left"/>
      <w:pPr>
        <w:ind w:left="284" w:hanging="72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64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364" w:hanging="180"/>
      </w:pPr>
    </w:lvl>
    <w:lvl w:ilvl="3" w:tplc="FFFFFFFF" w:tentative="1">
      <w:start w:val="1"/>
      <w:numFmt w:val="decimal"/>
      <w:lvlText w:val="%4."/>
      <w:lvlJc w:val="left"/>
      <w:pPr>
        <w:ind w:left="2084" w:hanging="360"/>
      </w:pPr>
    </w:lvl>
    <w:lvl w:ilvl="4" w:tplc="FFFFFFFF" w:tentative="1">
      <w:start w:val="1"/>
      <w:numFmt w:val="lowerLetter"/>
      <w:lvlText w:val="%5."/>
      <w:lvlJc w:val="left"/>
      <w:pPr>
        <w:ind w:left="2804" w:hanging="360"/>
      </w:pPr>
    </w:lvl>
    <w:lvl w:ilvl="5" w:tplc="FFFFFFFF" w:tentative="1">
      <w:start w:val="1"/>
      <w:numFmt w:val="lowerRoman"/>
      <w:lvlText w:val="%6."/>
      <w:lvlJc w:val="right"/>
      <w:pPr>
        <w:ind w:left="3524" w:hanging="180"/>
      </w:pPr>
    </w:lvl>
    <w:lvl w:ilvl="6" w:tplc="FFFFFFFF" w:tentative="1">
      <w:start w:val="1"/>
      <w:numFmt w:val="decimal"/>
      <w:lvlText w:val="%7."/>
      <w:lvlJc w:val="left"/>
      <w:pPr>
        <w:ind w:left="4244" w:hanging="360"/>
      </w:pPr>
    </w:lvl>
    <w:lvl w:ilvl="7" w:tplc="FFFFFFFF" w:tentative="1">
      <w:start w:val="1"/>
      <w:numFmt w:val="lowerLetter"/>
      <w:lvlText w:val="%8."/>
      <w:lvlJc w:val="left"/>
      <w:pPr>
        <w:ind w:left="4964" w:hanging="360"/>
      </w:pPr>
    </w:lvl>
    <w:lvl w:ilvl="8" w:tplc="FFFFFFFF" w:tentative="1">
      <w:start w:val="1"/>
      <w:numFmt w:val="lowerRoman"/>
      <w:lvlText w:val="%9."/>
      <w:lvlJc w:val="right"/>
      <w:pPr>
        <w:ind w:left="5684" w:hanging="180"/>
      </w:pPr>
    </w:lvl>
  </w:abstractNum>
  <w:abstractNum w:abstractNumId="29" w15:restartNumberingAfterBreak="0">
    <w:nsid w:val="67BE3B42"/>
    <w:multiLevelType w:val="hybridMultilevel"/>
    <w:tmpl w:val="411076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751207"/>
    <w:multiLevelType w:val="hybridMultilevel"/>
    <w:tmpl w:val="8738EF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73384D"/>
    <w:multiLevelType w:val="hybridMultilevel"/>
    <w:tmpl w:val="4F46C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E259B5"/>
    <w:multiLevelType w:val="multilevel"/>
    <w:tmpl w:val="75A6E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6ED3447"/>
    <w:multiLevelType w:val="hybridMultilevel"/>
    <w:tmpl w:val="92FAFC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7473048">
    <w:abstractNumId w:val="13"/>
  </w:num>
  <w:num w:numId="2" w16cid:durableId="1971861478">
    <w:abstractNumId w:val="9"/>
  </w:num>
  <w:num w:numId="3" w16cid:durableId="132212208">
    <w:abstractNumId w:val="0"/>
  </w:num>
  <w:num w:numId="4" w16cid:durableId="2095735712">
    <w:abstractNumId w:val="18"/>
  </w:num>
  <w:num w:numId="5" w16cid:durableId="42292447">
    <w:abstractNumId w:val="28"/>
  </w:num>
  <w:num w:numId="6" w16cid:durableId="2095541544">
    <w:abstractNumId w:val="31"/>
  </w:num>
  <w:num w:numId="7" w16cid:durableId="544370177">
    <w:abstractNumId w:val="27"/>
  </w:num>
  <w:num w:numId="8" w16cid:durableId="296300827">
    <w:abstractNumId w:val="8"/>
  </w:num>
  <w:num w:numId="9" w16cid:durableId="712654445">
    <w:abstractNumId w:val="12"/>
  </w:num>
  <w:num w:numId="10" w16cid:durableId="2011524718">
    <w:abstractNumId w:val="17"/>
  </w:num>
  <w:num w:numId="11" w16cid:durableId="2041395096">
    <w:abstractNumId w:val="6"/>
  </w:num>
  <w:num w:numId="12" w16cid:durableId="1774470850">
    <w:abstractNumId w:val="23"/>
  </w:num>
  <w:num w:numId="13" w16cid:durableId="12172002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4450851">
    <w:abstractNumId w:val="21"/>
  </w:num>
  <w:num w:numId="15" w16cid:durableId="1599945157">
    <w:abstractNumId w:val="30"/>
  </w:num>
  <w:num w:numId="16" w16cid:durableId="1503542756">
    <w:abstractNumId w:val="32"/>
  </w:num>
  <w:num w:numId="17" w16cid:durableId="1085883284">
    <w:abstractNumId w:val="19"/>
  </w:num>
  <w:num w:numId="18" w16cid:durableId="807816492">
    <w:abstractNumId w:val="29"/>
  </w:num>
  <w:num w:numId="19" w16cid:durableId="1923831789">
    <w:abstractNumId w:val="16"/>
  </w:num>
  <w:num w:numId="20" w16cid:durableId="1318461508">
    <w:abstractNumId w:val="7"/>
  </w:num>
  <w:num w:numId="21" w16cid:durableId="1689866992">
    <w:abstractNumId w:val="33"/>
  </w:num>
  <w:num w:numId="22" w16cid:durableId="800154704">
    <w:abstractNumId w:val="3"/>
  </w:num>
  <w:num w:numId="23" w16cid:durableId="1049768454">
    <w:abstractNumId w:val="25"/>
  </w:num>
  <w:num w:numId="24" w16cid:durableId="1472208612">
    <w:abstractNumId w:val="14"/>
  </w:num>
  <w:num w:numId="25" w16cid:durableId="242375680">
    <w:abstractNumId w:val="20"/>
  </w:num>
  <w:num w:numId="26" w16cid:durableId="1292856706">
    <w:abstractNumId w:val="10"/>
  </w:num>
  <w:num w:numId="27" w16cid:durableId="2021463047">
    <w:abstractNumId w:val="5"/>
  </w:num>
  <w:num w:numId="28" w16cid:durableId="27876157">
    <w:abstractNumId w:val="1"/>
  </w:num>
  <w:num w:numId="29" w16cid:durableId="752703546">
    <w:abstractNumId w:val="22"/>
  </w:num>
  <w:num w:numId="30" w16cid:durableId="2045444830">
    <w:abstractNumId w:val="11"/>
  </w:num>
  <w:num w:numId="31" w16cid:durableId="306668705">
    <w:abstractNumId w:val="15"/>
  </w:num>
  <w:num w:numId="32" w16cid:durableId="27535625">
    <w:abstractNumId w:val="2"/>
  </w:num>
  <w:num w:numId="33" w16cid:durableId="1199126997">
    <w:abstractNumId w:val="26"/>
  </w:num>
  <w:num w:numId="34" w16cid:durableId="759522829">
    <w:abstractNumId w:val="24"/>
  </w:num>
  <w:num w:numId="35" w16cid:durableId="1690527170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trackedChange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A38"/>
    <w:rsid w:val="0000317D"/>
    <w:rsid w:val="00005B8F"/>
    <w:rsid w:val="0000730A"/>
    <w:rsid w:val="0001128D"/>
    <w:rsid w:val="00012009"/>
    <w:rsid w:val="000142E3"/>
    <w:rsid w:val="00031292"/>
    <w:rsid w:val="00036768"/>
    <w:rsid w:val="00037EAC"/>
    <w:rsid w:val="00040289"/>
    <w:rsid w:val="0004070F"/>
    <w:rsid w:val="00047317"/>
    <w:rsid w:val="00047914"/>
    <w:rsid w:val="00052438"/>
    <w:rsid w:val="00052D09"/>
    <w:rsid w:val="00054B7D"/>
    <w:rsid w:val="00065A86"/>
    <w:rsid w:val="00065E00"/>
    <w:rsid w:val="000669BC"/>
    <w:rsid w:val="0007353E"/>
    <w:rsid w:val="000761D8"/>
    <w:rsid w:val="00076AD3"/>
    <w:rsid w:val="00083982"/>
    <w:rsid w:val="0008464D"/>
    <w:rsid w:val="000851ED"/>
    <w:rsid w:val="000871B4"/>
    <w:rsid w:val="00092CD2"/>
    <w:rsid w:val="0009326D"/>
    <w:rsid w:val="000A10B5"/>
    <w:rsid w:val="000A1779"/>
    <w:rsid w:val="000A4008"/>
    <w:rsid w:val="000B3ECF"/>
    <w:rsid w:val="000B46E9"/>
    <w:rsid w:val="000B5DDF"/>
    <w:rsid w:val="000B630B"/>
    <w:rsid w:val="000C420C"/>
    <w:rsid w:val="000C7BB7"/>
    <w:rsid w:val="000D2DAE"/>
    <w:rsid w:val="000D3267"/>
    <w:rsid w:val="000D5ED8"/>
    <w:rsid w:val="000E044F"/>
    <w:rsid w:val="000E0885"/>
    <w:rsid w:val="000E331A"/>
    <w:rsid w:val="000E5E59"/>
    <w:rsid w:val="000F2AB7"/>
    <w:rsid w:val="000F3056"/>
    <w:rsid w:val="000F3616"/>
    <w:rsid w:val="000F365E"/>
    <w:rsid w:val="001003B5"/>
    <w:rsid w:val="00103218"/>
    <w:rsid w:val="001050CD"/>
    <w:rsid w:val="00111D15"/>
    <w:rsid w:val="00111EDE"/>
    <w:rsid w:val="00114340"/>
    <w:rsid w:val="00117FBF"/>
    <w:rsid w:val="001209BF"/>
    <w:rsid w:val="00122B0A"/>
    <w:rsid w:val="00126694"/>
    <w:rsid w:val="0012742D"/>
    <w:rsid w:val="001426FD"/>
    <w:rsid w:val="001431DF"/>
    <w:rsid w:val="00144213"/>
    <w:rsid w:val="0015071C"/>
    <w:rsid w:val="0015440A"/>
    <w:rsid w:val="0015789C"/>
    <w:rsid w:val="00171A9D"/>
    <w:rsid w:val="0017314C"/>
    <w:rsid w:val="00174268"/>
    <w:rsid w:val="001748BC"/>
    <w:rsid w:val="001854FB"/>
    <w:rsid w:val="00185B7B"/>
    <w:rsid w:val="001863DB"/>
    <w:rsid w:val="00186B11"/>
    <w:rsid w:val="00194E5D"/>
    <w:rsid w:val="001959A1"/>
    <w:rsid w:val="001964FE"/>
    <w:rsid w:val="00196AFE"/>
    <w:rsid w:val="001A0ADD"/>
    <w:rsid w:val="001A259E"/>
    <w:rsid w:val="001A35D6"/>
    <w:rsid w:val="001A58ED"/>
    <w:rsid w:val="001A5B1F"/>
    <w:rsid w:val="001A6DD8"/>
    <w:rsid w:val="001A754A"/>
    <w:rsid w:val="001B0620"/>
    <w:rsid w:val="001B12B5"/>
    <w:rsid w:val="001B12D6"/>
    <w:rsid w:val="001B3DA6"/>
    <w:rsid w:val="001B6BCA"/>
    <w:rsid w:val="001C366A"/>
    <w:rsid w:val="001C44D8"/>
    <w:rsid w:val="001C4F35"/>
    <w:rsid w:val="001D2250"/>
    <w:rsid w:val="001D4187"/>
    <w:rsid w:val="001D7305"/>
    <w:rsid w:val="001D7743"/>
    <w:rsid w:val="001D79E9"/>
    <w:rsid w:val="001E1410"/>
    <w:rsid w:val="001E5D17"/>
    <w:rsid w:val="001E6E39"/>
    <w:rsid w:val="001F1D5B"/>
    <w:rsid w:val="001F2B99"/>
    <w:rsid w:val="001F4B4E"/>
    <w:rsid w:val="001F4E6F"/>
    <w:rsid w:val="001F749E"/>
    <w:rsid w:val="0020283C"/>
    <w:rsid w:val="00202A29"/>
    <w:rsid w:val="002059D9"/>
    <w:rsid w:val="00207AE9"/>
    <w:rsid w:val="00210AD4"/>
    <w:rsid w:val="00210EF2"/>
    <w:rsid w:val="00211B00"/>
    <w:rsid w:val="002129EB"/>
    <w:rsid w:val="0022438F"/>
    <w:rsid w:val="002243E7"/>
    <w:rsid w:val="00233F79"/>
    <w:rsid w:val="002371BE"/>
    <w:rsid w:val="0024117A"/>
    <w:rsid w:val="00244E09"/>
    <w:rsid w:val="0025132C"/>
    <w:rsid w:val="00252299"/>
    <w:rsid w:val="00254353"/>
    <w:rsid w:val="0025668F"/>
    <w:rsid w:val="00257A1D"/>
    <w:rsid w:val="002605C6"/>
    <w:rsid w:val="00261950"/>
    <w:rsid w:val="002621CF"/>
    <w:rsid w:val="00264D38"/>
    <w:rsid w:val="00271428"/>
    <w:rsid w:val="00271723"/>
    <w:rsid w:val="00273700"/>
    <w:rsid w:val="00281263"/>
    <w:rsid w:val="00284123"/>
    <w:rsid w:val="00285569"/>
    <w:rsid w:val="0029145E"/>
    <w:rsid w:val="00291582"/>
    <w:rsid w:val="002957BC"/>
    <w:rsid w:val="00297133"/>
    <w:rsid w:val="002A40EC"/>
    <w:rsid w:val="002A490C"/>
    <w:rsid w:val="002A5034"/>
    <w:rsid w:val="002A7894"/>
    <w:rsid w:val="002C318A"/>
    <w:rsid w:val="002D2D31"/>
    <w:rsid w:val="002D7CB2"/>
    <w:rsid w:val="002E02D7"/>
    <w:rsid w:val="002E255A"/>
    <w:rsid w:val="002E350A"/>
    <w:rsid w:val="002E4A49"/>
    <w:rsid w:val="002E6631"/>
    <w:rsid w:val="002F77D2"/>
    <w:rsid w:val="003011E1"/>
    <w:rsid w:val="00302DE7"/>
    <w:rsid w:val="00305D5D"/>
    <w:rsid w:val="00312AA0"/>
    <w:rsid w:val="00313203"/>
    <w:rsid w:val="003179DD"/>
    <w:rsid w:val="00324A57"/>
    <w:rsid w:val="00324C87"/>
    <w:rsid w:val="00327EDF"/>
    <w:rsid w:val="003307BC"/>
    <w:rsid w:val="0033497E"/>
    <w:rsid w:val="003370F7"/>
    <w:rsid w:val="00337A73"/>
    <w:rsid w:val="0034243A"/>
    <w:rsid w:val="00342667"/>
    <w:rsid w:val="003443D2"/>
    <w:rsid w:val="00346E7D"/>
    <w:rsid w:val="003471B5"/>
    <w:rsid w:val="00347DEF"/>
    <w:rsid w:val="00352DF0"/>
    <w:rsid w:val="00355C8E"/>
    <w:rsid w:val="0036028C"/>
    <w:rsid w:val="00360E17"/>
    <w:rsid w:val="0036545D"/>
    <w:rsid w:val="003660A4"/>
    <w:rsid w:val="003722AD"/>
    <w:rsid w:val="00373AE5"/>
    <w:rsid w:val="00376531"/>
    <w:rsid w:val="00377B10"/>
    <w:rsid w:val="00382B69"/>
    <w:rsid w:val="0038307C"/>
    <w:rsid w:val="00390060"/>
    <w:rsid w:val="0039146D"/>
    <w:rsid w:val="00391658"/>
    <w:rsid w:val="00396BEB"/>
    <w:rsid w:val="003A1DD2"/>
    <w:rsid w:val="003A4E2C"/>
    <w:rsid w:val="003A597F"/>
    <w:rsid w:val="003A5A78"/>
    <w:rsid w:val="003B2C7E"/>
    <w:rsid w:val="003B3145"/>
    <w:rsid w:val="003B5E5E"/>
    <w:rsid w:val="003C2299"/>
    <w:rsid w:val="003C579C"/>
    <w:rsid w:val="003D2AC5"/>
    <w:rsid w:val="003D63E9"/>
    <w:rsid w:val="003D7362"/>
    <w:rsid w:val="003E14B8"/>
    <w:rsid w:val="003E21EB"/>
    <w:rsid w:val="003E2FEC"/>
    <w:rsid w:val="003E7C2A"/>
    <w:rsid w:val="003F408B"/>
    <w:rsid w:val="003F7C1D"/>
    <w:rsid w:val="003F7FA7"/>
    <w:rsid w:val="00400FF9"/>
    <w:rsid w:val="00401F9F"/>
    <w:rsid w:val="00402EE2"/>
    <w:rsid w:val="00403D63"/>
    <w:rsid w:val="00410554"/>
    <w:rsid w:val="0041060C"/>
    <w:rsid w:val="00410614"/>
    <w:rsid w:val="00410802"/>
    <w:rsid w:val="00412CFF"/>
    <w:rsid w:val="00420190"/>
    <w:rsid w:val="0042442D"/>
    <w:rsid w:val="00424D2C"/>
    <w:rsid w:val="00426B5D"/>
    <w:rsid w:val="00431D16"/>
    <w:rsid w:val="00433184"/>
    <w:rsid w:val="00433441"/>
    <w:rsid w:val="00435FB1"/>
    <w:rsid w:val="00441FE4"/>
    <w:rsid w:val="0044301D"/>
    <w:rsid w:val="004431D7"/>
    <w:rsid w:val="00445837"/>
    <w:rsid w:val="0044704D"/>
    <w:rsid w:val="00447DCE"/>
    <w:rsid w:val="00450981"/>
    <w:rsid w:val="00450AD7"/>
    <w:rsid w:val="00451981"/>
    <w:rsid w:val="00455549"/>
    <w:rsid w:val="00456BE9"/>
    <w:rsid w:val="0046004D"/>
    <w:rsid w:val="00460D20"/>
    <w:rsid w:val="00461D06"/>
    <w:rsid w:val="00461EF5"/>
    <w:rsid w:val="00462134"/>
    <w:rsid w:val="0047321B"/>
    <w:rsid w:val="00474F6B"/>
    <w:rsid w:val="00476084"/>
    <w:rsid w:val="00483150"/>
    <w:rsid w:val="00486203"/>
    <w:rsid w:val="0049032F"/>
    <w:rsid w:val="004928C9"/>
    <w:rsid w:val="00493AE5"/>
    <w:rsid w:val="004961AF"/>
    <w:rsid w:val="004968AC"/>
    <w:rsid w:val="004A220C"/>
    <w:rsid w:val="004A4026"/>
    <w:rsid w:val="004A5667"/>
    <w:rsid w:val="004A7A06"/>
    <w:rsid w:val="004B04C5"/>
    <w:rsid w:val="004B2148"/>
    <w:rsid w:val="004B5592"/>
    <w:rsid w:val="004B7536"/>
    <w:rsid w:val="004C23F4"/>
    <w:rsid w:val="004C3D52"/>
    <w:rsid w:val="004D058A"/>
    <w:rsid w:val="004D05B7"/>
    <w:rsid w:val="004D0B52"/>
    <w:rsid w:val="004D2A8D"/>
    <w:rsid w:val="004D2FE0"/>
    <w:rsid w:val="004D3286"/>
    <w:rsid w:val="004D3B32"/>
    <w:rsid w:val="004D564A"/>
    <w:rsid w:val="004D6AD9"/>
    <w:rsid w:val="004E13CB"/>
    <w:rsid w:val="004E2E6C"/>
    <w:rsid w:val="004E332A"/>
    <w:rsid w:val="004E5ED3"/>
    <w:rsid w:val="004F3EDB"/>
    <w:rsid w:val="004F72DF"/>
    <w:rsid w:val="0050076C"/>
    <w:rsid w:val="00506074"/>
    <w:rsid w:val="00511AD0"/>
    <w:rsid w:val="0051241F"/>
    <w:rsid w:val="005176FC"/>
    <w:rsid w:val="00522246"/>
    <w:rsid w:val="005237F2"/>
    <w:rsid w:val="0052693C"/>
    <w:rsid w:val="0052767E"/>
    <w:rsid w:val="0054472F"/>
    <w:rsid w:val="00544AFE"/>
    <w:rsid w:val="0054564D"/>
    <w:rsid w:val="00551C8C"/>
    <w:rsid w:val="00553976"/>
    <w:rsid w:val="005551B3"/>
    <w:rsid w:val="00561146"/>
    <w:rsid w:val="005616E4"/>
    <w:rsid w:val="00563DA7"/>
    <w:rsid w:val="00566452"/>
    <w:rsid w:val="00571922"/>
    <w:rsid w:val="00571C7F"/>
    <w:rsid w:val="005729CD"/>
    <w:rsid w:val="00574F71"/>
    <w:rsid w:val="00577D63"/>
    <w:rsid w:val="00582DDA"/>
    <w:rsid w:val="0058345B"/>
    <w:rsid w:val="00585894"/>
    <w:rsid w:val="00585C3D"/>
    <w:rsid w:val="00590817"/>
    <w:rsid w:val="00596C02"/>
    <w:rsid w:val="00597E0C"/>
    <w:rsid w:val="005A2213"/>
    <w:rsid w:val="005A2476"/>
    <w:rsid w:val="005A25C0"/>
    <w:rsid w:val="005A4676"/>
    <w:rsid w:val="005A6854"/>
    <w:rsid w:val="005A6B8F"/>
    <w:rsid w:val="005A7E72"/>
    <w:rsid w:val="005B2B66"/>
    <w:rsid w:val="005B4249"/>
    <w:rsid w:val="005C18F4"/>
    <w:rsid w:val="005C2394"/>
    <w:rsid w:val="005C2D7E"/>
    <w:rsid w:val="005C321C"/>
    <w:rsid w:val="005D17A9"/>
    <w:rsid w:val="005D6BE9"/>
    <w:rsid w:val="005E0A4E"/>
    <w:rsid w:val="005E1584"/>
    <w:rsid w:val="005E47D3"/>
    <w:rsid w:val="005E7443"/>
    <w:rsid w:val="005E7E50"/>
    <w:rsid w:val="005F2D71"/>
    <w:rsid w:val="00600623"/>
    <w:rsid w:val="00600A67"/>
    <w:rsid w:val="00600B12"/>
    <w:rsid w:val="00601277"/>
    <w:rsid w:val="00602479"/>
    <w:rsid w:val="00603792"/>
    <w:rsid w:val="00603C27"/>
    <w:rsid w:val="0060506E"/>
    <w:rsid w:val="00605722"/>
    <w:rsid w:val="00606EA7"/>
    <w:rsid w:val="00610684"/>
    <w:rsid w:val="006121F2"/>
    <w:rsid w:val="006141A5"/>
    <w:rsid w:val="00614E2D"/>
    <w:rsid w:val="006168F5"/>
    <w:rsid w:val="0062240C"/>
    <w:rsid w:val="00626814"/>
    <w:rsid w:val="00635D15"/>
    <w:rsid w:val="0063650E"/>
    <w:rsid w:val="006410FF"/>
    <w:rsid w:val="006411CB"/>
    <w:rsid w:val="00642E68"/>
    <w:rsid w:val="00643519"/>
    <w:rsid w:val="00644DD3"/>
    <w:rsid w:val="00645936"/>
    <w:rsid w:val="00651B3B"/>
    <w:rsid w:val="00652362"/>
    <w:rsid w:val="00652D67"/>
    <w:rsid w:val="006530FF"/>
    <w:rsid w:val="00654780"/>
    <w:rsid w:val="006566DC"/>
    <w:rsid w:val="00663AF5"/>
    <w:rsid w:val="00665AF8"/>
    <w:rsid w:val="00675203"/>
    <w:rsid w:val="006773D7"/>
    <w:rsid w:val="00682B78"/>
    <w:rsid w:val="006843CF"/>
    <w:rsid w:val="00685C8C"/>
    <w:rsid w:val="00687F61"/>
    <w:rsid w:val="00692068"/>
    <w:rsid w:val="0069547C"/>
    <w:rsid w:val="00695E2D"/>
    <w:rsid w:val="006970FF"/>
    <w:rsid w:val="006A2696"/>
    <w:rsid w:val="006A4148"/>
    <w:rsid w:val="006A65C2"/>
    <w:rsid w:val="006A7F2D"/>
    <w:rsid w:val="006B156E"/>
    <w:rsid w:val="006B1DD9"/>
    <w:rsid w:val="006B58FC"/>
    <w:rsid w:val="006B6270"/>
    <w:rsid w:val="006C2B76"/>
    <w:rsid w:val="006C5171"/>
    <w:rsid w:val="006C6FEB"/>
    <w:rsid w:val="006C7645"/>
    <w:rsid w:val="006D479E"/>
    <w:rsid w:val="006E4EA0"/>
    <w:rsid w:val="006E61FA"/>
    <w:rsid w:val="006F5B7F"/>
    <w:rsid w:val="00700685"/>
    <w:rsid w:val="00706CC4"/>
    <w:rsid w:val="0070764C"/>
    <w:rsid w:val="007131A5"/>
    <w:rsid w:val="0071358E"/>
    <w:rsid w:val="00713C79"/>
    <w:rsid w:val="00720041"/>
    <w:rsid w:val="00723B82"/>
    <w:rsid w:val="00725F2F"/>
    <w:rsid w:val="007377E0"/>
    <w:rsid w:val="0074232A"/>
    <w:rsid w:val="007446D9"/>
    <w:rsid w:val="00744F74"/>
    <w:rsid w:val="0075094D"/>
    <w:rsid w:val="00757779"/>
    <w:rsid w:val="0076104D"/>
    <w:rsid w:val="00763E59"/>
    <w:rsid w:val="00766BE6"/>
    <w:rsid w:val="007736DD"/>
    <w:rsid w:val="00784065"/>
    <w:rsid w:val="00784223"/>
    <w:rsid w:val="00792ECF"/>
    <w:rsid w:val="007934B7"/>
    <w:rsid w:val="0079423B"/>
    <w:rsid w:val="00794DFE"/>
    <w:rsid w:val="00796F66"/>
    <w:rsid w:val="007B538D"/>
    <w:rsid w:val="007B7608"/>
    <w:rsid w:val="007B7C80"/>
    <w:rsid w:val="007C1B53"/>
    <w:rsid w:val="007C202C"/>
    <w:rsid w:val="007C25A7"/>
    <w:rsid w:val="007D0A57"/>
    <w:rsid w:val="007D205E"/>
    <w:rsid w:val="007D6498"/>
    <w:rsid w:val="007E0542"/>
    <w:rsid w:val="007E38BB"/>
    <w:rsid w:val="007E6BB8"/>
    <w:rsid w:val="007F1EEF"/>
    <w:rsid w:val="007F2D31"/>
    <w:rsid w:val="007F5BDC"/>
    <w:rsid w:val="007F5C06"/>
    <w:rsid w:val="00805D6D"/>
    <w:rsid w:val="008118E9"/>
    <w:rsid w:val="00811AF5"/>
    <w:rsid w:val="00812D77"/>
    <w:rsid w:val="00813F87"/>
    <w:rsid w:val="008143DF"/>
    <w:rsid w:val="0081559F"/>
    <w:rsid w:val="00815D50"/>
    <w:rsid w:val="00820672"/>
    <w:rsid w:val="00820E8D"/>
    <w:rsid w:val="00820EDD"/>
    <w:rsid w:val="008213DD"/>
    <w:rsid w:val="008239AF"/>
    <w:rsid w:val="00823B07"/>
    <w:rsid w:val="008263CB"/>
    <w:rsid w:val="0082685C"/>
    <w:rsid w:val="00830A28"/>
    <w:rsid w:val="00833ABE"/>
    <w:rsid w:val="00833E10"/>
    <w:rsid w:val="008342B7"/>
    <w:rsid w:val="0083495F"/>
    <w:rsid w:val="00836443"/>
    <w:rsid w:val="00844B01"/>
    <w:rsid w:val="00845C72"/>
    <w:rsid w:val="00850331"/>
    <w:rsid w:val="00851407"/>
    <w:rsid w:val="00852647"/>
    <w:rsid w:val="00855A3D"/>
    <w:rsid w:val="00856CD4"/>
    <w:rsid w:val="00862D36"/>
    <w:rsid w:val="00862E2A"/>
    <w:rsid w:val="00872D5A"/>
    <w:rsid w:val="00876EB7"/>
    <w:rsid w:val="00877206"/>
    <w:rsid w:val="0088056B"/>
    <w:rsid w:val="00885798"/>
    <w:rsid w:val="0088599C"/>
    <w:rsid w:val="00886DDB"/>
    <w:rsid w:val="00892D5E"/>
    <w:rsid w:val="008934E2"/>
    <w:rsid w:val="008971E0"/>
    <w:rsid w:val="008A1373"/>
    <w:rsid w:val="008A58E8"/>
    <w:rsid w:val="008B0B80"/>
    <w:rsid w:val="008B0B82"/>
    <w:rsid w:val="008C2D65"/>
    <w:rsid w:val="008C3976"/>
    <w:rsid w:val="008C4188"/>
    <w:rsid w:val="008C5667"/>
    <w:rsid w:val="008C5D98"/>
    <w:rsid w:val="008D15F5"/>
    <w:rsid w:val="008D1ACB"/>
    <w:rsid w:val="008D2F39"/>
    <w:rsid w:val="008D386B"/>
    <w:rsid w:val="008D4085"/>
    <w:rsid w:val="008D413C"/>
    <w:rsid w:val="008D44FC"/>
    <w:rsid w:val="008D5F28"/>
    <w:rsid w:val="008D65D1"/>
    <w:rsid w:val="008E23AA"/>
    <w:rsid w:val="008E2CFE"/>
    <w:rsid w:val="008E38FF"/>
    <w:rsid w:val="008E454D"/>
    <w:rsid w:val="008F0E4D"/>
    <w:rsid w:val="008F6508"/>
    <w:rsid w:val="008F6816"/>
    <w:rsid w:val="008F727C"/>
    <w:rsid w:val="009033FE"/>
    <w:rsid w:val="00903F20"/>
    <w:rsid w:val="00906117"/>
    <w:rsid w:val="009063E9"/>
    <w:rsid w:val="0090734B"/>
    <w:rsid w:val="00923655"/>
    <w:rsid w:val="00925CAD"/>
    <w:rsid w:val="00930F79"/>
    <w:rsid w:val="00937B9C"/>
    <w:rsid w:val="00937BF7"/>
    <w:rsid w:val="00945D6E"/>
    <w:rsid w:val="0095436A"/>
    <w:rsid w:val="009549E2"/>
    <w:rsid w:val="00954B44"/>
    <w:rsid w:val="0095549B"/>
    <w:rsid w:val="009559A9"/>
    <w:rsid w:val="00955BD7"/>
    <w:rsid w:val="009565E2"/>
    <w:rsid w:val="00964808"/>
    <w:rsid w:val="0096731E"/>
    <w:rsid w:val="009816AC"/>
    <w:rsid w:val="00983AB4"/>
    <w:rsid w:val="0099010B"/>
    <w:rsid w:val="00990823"/>
    <w:rsid w:val="00993575"/>
    <w:rsid w:val="00994ABA"/>
    <w:rsid w:val="00995D0C"/>
    <w:rsid w:val="00996EBF"/>
    <w:rsid w:val="0099795A"/>
    <w:rsid w:val="009A0618"/>
    <w:rsid w:val="009A0A15"/>
    <w:rsid w:val="009A173C"/>
    <w:rsid w:val="009A767B"/>
    <w:rsid w:val="009B14E4"/>
    <w:rsid w:val="009B2896"/>
    <w:rsid w:val="009B7E82"/>
    <w:rsid w:val="009C0F60"/>
    <w:rsid w:val="009C2233"/>
    <w:rsid w:val="009C2340"/>
    <w:rsid w:val="009C3777"/>
    <w:rsid w:val="009C3BD9"/>
    <w:rsid w:val="009C63C3"/>
    <w:rsid w:val="009D096F"/>
    <w:rsid w:val="009E05E6"/>
    <w:rsid w:val="009E42A5"/>
    <w:rsid w:val="009E7B84"/>
    <w:rsid w:val="009F3988"/>
    <w:rsid w:val="00A06CF8"/>
    <w:rsid w:val="00A06F02"/>
    <w:rsid w:val="00A07D20"/>
    <w:rsid w:val="00A124F3"/>
    <w:rsid w:val="00A13872"/>
    <w:rsid w:val="00A22CA4"/>
    <w:rsid w:val="00A25E24"/>
    <w:rsid w:val="00A261B8"/>
    <w:rsid w:val="00A2765B"/>
    <w:rsid w:val="00A27B44"/>
    <w:rsid w:val="00A30A26"/>
    <w:rsid w:val="00A30AD7"/>
    <w:rsid w:val="00A34487"/>
    <w:rsid w:val="00A3456A"/>
    <w:rsid w:val="00A40114"/>
    <w:rsid w:val="00A41952"/>
    <w:rsid w:val="00A4395A"/>
    <w:rsid w:val="00A443EA"/>
    <w:rsid w:val="00A45963"/>
    <w:rsid w:val="00A45D1D"/>
    <w:rsid w:val="00A4699E"/>
    <w:rsid w:val="00A47290"/>
    <w:rsid w:val="00A51A40"/>
    <w:rsid w:val="00A51B03"/>
    <w:rsid w:val="00A51C54"/>
    <w:rsid w:val="00A54D69"/>
    <w:rsid w:val="00A55044"/>
    <w:rsid w:val="00A558D8"/>
    <w:rsid w:val="00A6301D"/>
    <w:rsid w:val="00A64E93"/>
    <w:rsid w:val="00A66E69"/>
    <w:rsid w:val="00A710F3"/>
    <w:rsid w:val="00A721E5"/>
    <w:rsid w:val="00A73AD2"/>
    <w:rsid w:val="00A74553"/>
    <w:rsid w:val="00A74C0B"/>
    <w:rsid w:val="00A764BC"/>
    <w:rsid w:val="00A77BDD"/>
    <w:rsid w:val="00A81910"/>
    <w:rsid w:val="00A82427"/>
    <w:rsid w:val="00A82D1D"/>
    <w:rsid w:val="00A83E54"/>
    <w:rsid w:val="00AA6914"/>
    <w:rsid w:val="00AB04F7"/>
    <w:rsid w:val="00AC28DB"/>
    <w:rsid w:val="00AC3DDB"/>
    <w:rsid w:val="00AC53AC"/>
    <w:rsid w:val="00AC56C0"/>
    <w:rsid w:val="00AC72FF"/>
    <w:rsid w:val="00AD0497"/>
    <w:rsid w:val="00AD68ED"/>
    <w:rsid w:val="00AD6FB6"/>
    <w:rsid w:val="00AD7B57"/>
    <w:rsid w:val="00AD7CB5"/>
    <w:rsid w:val="00AE14B6"/>
    <w:rsid w:val="00AE1C44"/>
    <w:rsid w:val="00AE318B"/>
    <w:rsid w:val="00AE32AC"/>
    <w:rsid w:val="00AE62B4"/>
    <w:rsid w:val="00AE70FC"/>
    <w:rsid w:val="00B021A2"/>
    <w:rsid w:val="00B0576F"/>
    <w:rsid w:val="00B06997"/>
    <w:rsid w:val="00B12483"/>
    <w:rsid w:val="00B24142"/>
    <w:rsid w:val="00B26722"/>
    <w:rsid w:val="00B27717"/>
    <w:rsid w:val="00B33C1D"/>
    <w:rsid w:val="00B41CC9"/>
    <w:rsid w:val="00B4273C"/>
    <w:rsid w:val="00B42E8B"/>
    <w:rsid w:val="00B44D8C"/>
    <w:rsid w:val="00B45A3B"/>
    <w:rsid w:val="00B4780A"/>
    <w:rsid w:val="00B50D9F"/>
    <w:rsid w:val="00B53431"/>
    <w:rsid w:val="00B56F7F"/>
    <w:rsid w:val="00B57DD1"/>
    <w:rsid w:val="00B6111C"/>
    <w:rsid w:val="00B632CF"/>
    <w:rsid w:val="00B658E4"/>
    <w:rsid w:val="00B65CDF"/>
    <w:rsid w:val="00B7178C"/>
    <w:rsid w:val="00B72279"/>
    <w:rsid w:val="00B724DF"/>
    <w:rsid w:val="00B72AEC"/>
    <w:rsid w:val="00B7390B"/>
    <w:rsid w:val="00B747C4"/>
    <w:rsid w:val="00B77A13"/>
    <w:rsid w:val="00B77EAE"/>
    <w:rsid w:val="00B90EBC"/>
    <w:rsid w:val="00B91A07"/>
    <w:rsid w:val="00B95174"/>
    <w:rsid w:val="00BA0F06"/>
    <w:rsid w:val="00BA3337"/>
    <w:rsid w:val="00BA3989"/>
    <w:rsid w:val="00BB1E34"/>
    <w:rsid w:val="00BB3431"/>
    <w:rsid w:val="00BC116E"/>
    <w:rsid w:val="00BC2944"/>
    <w:rsid w:val="00BD147C"/>
    <w:rsid w:val="00BD5CED"/>
    <w:rsid w:val="00BD78EE"/>
    <w:rsid w:val="00BE1B3D"/>
    <w:rsid w:val="00BE7F42"/>
    <w:rsid w:val="00BF29E2"/>
    <w:rsid w:val="00BF3468"/>
    <w:rsid w:val="00BF551A"/>
    <w:rsid w:val="00BF563A"/>
    <w:rsid w:val="00BF5F4B"/>
    <w:rsid w:val="00C00857"/>
    <w:rsid w:val="00C04337"/>
    <w:rsid w:val="00C050FF"/>
    <w:rsid w:val="00C06507"/>
    <w:rsid w:val="00C06F69"/>
    <w:rsid w:val="00C07DB9"/>
    <w:rsid w:val="00C153B3"/>
    <w:rsid w:val="00C161AC"/>
    <w:rsid w:val="00C17B92"/>
    <w:rsid w:val="00C22219"/>
    <w:rsid w:val="00C32999"/>
    <w:rsid w:val="00C35356"/>
    <w:rsid w:val="00C358B2"/>
    <w:rsid w:val="00C360EF"/>
    <w:rsid w:val="00C369A6"/>
    <w:rsid w:val="00C465C7"/>
    <w:rsid w:val="00C47D20"/>
    <w:rsid w:val="00C5135C"/>
    <w:rsid w:val="00C542F0"/>
    <w:rsid w:val="00C5452B"/>
    <w:rsid w:val="00C54D7A"/>
    <w:rsid w:val="00C60094"/>
    <w:rsid w:val="00C60440"/>
    <w:rsid w:val="00C61257"/>
    <w:rsid w:val="00C62A42"/>
    <w:rsid w:val="00C63C4C"/>
    <w:rsid w:val="00C6469F"/>
    <w:rsid w:val="00C664FF"/>
    <w:rsid w:val="00C665F9"/>
    <w:rsid w:val="00C67396"/>
    <w:rsid w:val="00C833D7"/>
    <w:rsid w:val="00C86AB2"/>
    <w:rsid w:val="00C90661"/>
    <w:rsid w:val="00C92636"/>
    <w:rsid w:val="00C9329E"/>
    <w:rsid w:val="00C94B85"/>
    <w:rsid w:val="00C9544F"/>
    <w:rsid w:val="00C96ACC"/>
    <w:rsid w:val="00CA49ED"/>
    <w:rsid w:val="00CA4CC8"/>
    <w:rsid w:val="00CA637D"/>
    <w:rsid w:val="00CA706F"/>
    <w:rsid w:val="00CC1C1C"/>
    <w:rsid w:val="00CC217F"/>
    <w:rsid w:val="00CC3D6C"/>
    <w:rsid w:val="00CC610D"/>
    <w:rsid w:val="00CC6DD0"/>
    <w:rsid w:val="00CC78A1"/>
    <w:rsid w:val="00CC7DDD"/>
    <w:rsid w:val="00CD1663"/>
    <w:rsid w:val="00CD171F"/>
    <w:rsid w:val="00CD1C39"/>
    <w:rsid w:val="00CD6198"/>
    <w:rsid w:val="00CE0A32"/>
    <w:rsid w:val="00CE155F"/>
    <w:rsid w:val="00CE1B3C"/>
    <w:rsid w:val="00CE5B18"/>
    <w:rsid w:val="00CE5FEC"/>
    <w:rsid w:val="00CE6FFA"/>
    <w:rsid w:val="00CE7C81"/>
    <w:rsid w:val="00CF5059"/>
    <w:rsid w:val="00D012F1"/>
    <w:rsid w:val="00D03907"/>
    <w:rsid w:val="00D04C0D"/>
    <w:rsid w:val="00D05B44"/>
    <w:rsid w:val="00D07717"/>
    <w:rsid w:val="00D104C1"/>
    <w:rsid w:val="00D11A12"/>
    <w:rsid w:val="00D1421A"/>
    <w:rsid w:val="00D1615F"/>
    <w:rsid w:val="00D20A6B"/>
    <w:rsid w:val="00D21448"/>
    <w:rsid w:val="00D22394"/>
    <w:rsid w:val="00D225EA"/>
    <w:rsid w:val="00D24A38"/>
    <w:rsid w:val="00D25D01"/>
    <w:rsid w:val="00D25F03"/>
    <w:rsid w:val="00D31354"/>
    <w:rsid w:val="00D326CC"/>
    <w:rsid w:val="00D3539A"/>
    <w:rsid w:val="00D35B7F"/>
    <w:rsid w:val="00D36F36"/>
    <w:rsid w:val="00D41FB7"/>
    <w:rsid w:val="00D46812"/>
    <w:rsid w:val="00D5078E"/>
    <w:rsid w:val="00D60946"/>
    <w:rsid w:val="00D63C57"/>
    <w:rsid w:val="00D65B33"/>
    <w:rsid w:val="00D72A7E"/>
    <w:rsid w:val="00D72E11"/>
    <w:rsid w:val="00D73454"/>
    <w:rsid w:val="00D74D82"/>
    <w:rsid w:val="00D80731"/>
    <w:rsid w:val="00D830A8"/>
    <w:rsid w:val="00D863FE"/>
    <w:rsid w:val="00D96E9F"/>
    <w:rsid w:val="00D97046"/>
    <w:rsid w:val="00DA0A1B"/>
    <w:rsid w:val="00DA20FC"/>
    <w:rsid w:val="00DA30D5"/>
    <w:rsid w:val="00DA7162"/>
    <w:rsid w:val="00DA7D39"/>
    <w:rsid w:val="00DB4DDC"/>
    <w:rsid w:val="00DB607C"/>
    <w:rsid w:val="00DC1EB5"/>
    <w:rsid w:val="00DC3FD1"/>
    <w:rsid w:val="00DC71E5"/>
    <w:rsid w:val="00DD006F"/>
    <w:rsid w:val="00DD0354"/>
    <w:rsid w:val="00DD422B"/>
    <w:rsid w:val="00DD7870"/>
    <w:rsid w:val="00DE7B92"/>
    <w:rsid w:val="00DE7F94"/>
    <w:rsid w:val="00DF4086"/>
    <w:rsid w:val="00DF5BA7"/>
    <w:rsid w:val="00DF6A81"/>
    <w:rsid w:val="00DF7AB2"/>
    <w:rsid w:val="00E0014B"/>
    <w:rsid w:val="00E02630"/>
    <w:rsid w:val="00E048DB"/>
    <w:rsid w:val="00E103BE"/>
    <w:rsid w:val="00E10770"/>
    <w:rsid w:val="00E1716B"/>
    <w:rsid w:val="00E21581"/>
    <w:rsid w:val="00E2259A"/>
    <w:rsid w:val="00E23D6C"/>
    <w:rsid w:val="00E25514"/>
    <w:rsid w:val="00E2785D"/>
    <w:rsid w:val="00E27E51"/>
    <w:rsid w:val="00E34019"/>
    <w:rsid w:val="00E43377"/>
    <w:rsid w:val="00E45671"/>
    <w:rsid w:val="00E46C47"/>
    <w:rsid w:val="00E52843"/>
    <w:rsid w:val="00E54EF6"/>
    <w:rsid w:val="00E62814"/>
    <w:rsid w:val="00E6461E"/>
    <w:rsid w:val="00E65D50"/>
    <w:rsid w:val="00E7301E"/>
    <w:rsid w:val="00E73845"/>
    <w:rsid w:val="00E8032B"/>
    <w:rsid w:val="00E855DE"/>
    <w:rsid w:val="00E85A38"/>
    <w:rsid w:val="00E93187"/>
    <w:rsid w:val="00E96AD3"/>
    <w:rsid w:val="00EA0901"/>
    <w:rsid w:val="00EA361A"/>
    <w:rsid w:val="00EA6DF7"/>
    <w:rsid w:val="00EB1043"/>
    <w:rsid w:val="00EB3A51"/>
    <w:rsid w:val="00EB55D5"/>
    <w:rsid w:val="00EB7201"/>
    <w:rsid w:val="00EC0684"/>
    <w:rsid w:val="00EC3104"/>
    <w:rsid w:val="00EC3DD6"/>
    <w:rsid w:val="00ED1264"/>
    <w:rsid w:val="00ED43FF"/>
    <w:rsid w:val="00ED667D"/>
    <w:rsid w:val="00ED7761"/>
    <w:rsid w:val="00EE2419"/>
    <w:rsid w:val="00EE5A5C"/>
    <w:rsid w:val="00EF0E2A"/>
    <w:rsid w:val="00EF4545"/>
    <w:rsid w:val="00F01349"/>
    <w:rsid w:val="00F01A2C"/>
    <w:rsid w:val="00F02A4E"/>
    <w:rsid w:val="00F02BDF"/>
    <w:rsid w:val="00F0421C"/>
    <w:rsid w:val="00F05C68"/>
    <w:rsid w:val="00F06B79"/>
    <w:rsid w:val="00F06FEC"/>
    <w:rsid w:val="00F07DE8"/>
    <w:rsid w:val="00F10124"/>
    <w:rsid w:val="00F14F84"/>
    <w:rsid w:val="00F23073"/>
    <w:rsid w:val="00F270C8"/>
    <w:rsid w:val="00F2712A"/>
    <w:rsid w:val="00F3174D"/>
    <w:rsid w:val="00F31DBE"/>
    <w:rsid w:val="00F327AB"/>
    <w:rsid w:val="00F32D61"/>
    <w:rsid w:val="00F35766"/>
    <w:rsid w:val="00F400EA"/>
    <w:rsid w:val="00F421D7"/>
    <w:rsid w:val="00F43E0F"/>
    <w:rsid w:val="00F45EB5"/>
    <w:rsid w:val="00F51B69"/>
    <w:rsid w:val="00F52358"/>
    <w:rsid w:val="00F5275E"/>
    <w:rsid w:val="00F553C2"/>
    <w:rsid w:val="00F6047C"/>
    <w:rsid w:val="00F615DE"/>
    <w:rsid w:val="00F62E7D"/>
    <w:rsid w:val="00F722F2"/>
    <w:rsid w:val="00F73B65"/>
    <w:rsid w:val="00F73EB4"/>
    <w:rsid w:val="00F74ACF"/>
    <w:rsid w:val="00F74F6B"/>
    <w:rsid w:val="00F7714D"/>
    <w:rsid w:val="00F81F09"/>
    <w:rsid w:val="00F83F19"/>
    <w:rsid w:val="00F85079"/>
    <w:rsid w:val="00F8626C"/>
    <w:rsid w:val="00F8682F"/>
    <w:rsid w:val="00F922A9"/>
    <w:rsid w:val="00F93957"/>
    <w:rsid w:val="00F95551"/>
    <w:rsid w:val="00F95FC7"/>
    <w:rsid w:val="00F97253"/>
    <w:rsid w:val="00FB2448"/>
    <w:rsid w:val="00FB4FC2"/>
    <w:rsid w:val="00FB5762"/>
    <w:rsid w:val="00FB7F2E"/>
    <w:rsid w:val="00FC0164"/>
    <w:rsid w:val="00FC31FD"/>
    <w:rsid w:val="00FC7912"/>
    <w:rsid w:val="00FC7E73"/>
    <w:rsid w:val="00FD4265"/>
    <w:rsid w:val="00FD6566"/>
    <w:rsid w:val="00FE0421"/>
    <w:rsid w:val="00FE4E86"/>
    <w:rsid w:val="00FF0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39F82"/>
  <w15:docId w15:val="{CB64FEFC-8AC1-4D32-AC12-0A6BDF2BB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C0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D24A38"/>
    <w:pPr>
      <w:keepNext/>
      <w:outlineLvl w:val="0"/>
    </w:pPr>
    <w:rPr>
      <w:sz w:val="28"/>
      <w:szCs w:val="28"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D24A38"/>
    <w:pPr>
      <w:keepNext/>
      <w:outlineLvl w:val="1"/>
    </w:pPr>
    <w:rPr>
      <w:b/>
      <w:bCs/>
      <w:sz w:val="28"/>
      <w:szCs w:val="4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4A38"/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D24A38"/>
    <w:rPr>
      <w:rFonts w:ascii="Times New Roman" w:eastAsia="Times New Roman" w:hAnsi="Times New Roman" w:cs="Times New Roman"/>
      <w:b/>
      <w:bCs/>
      <w:sz w:val="28"/>
      <w:szCs w:val="40"/>
    </w:rPr>
  </w:style>
  <w:style w:type="paragraph" w:styleId="Title">
    <w:name w:val="Title"/>
    <w:basedOn w:val="Normal"/>
    <w:link w:val="TitleChar"/>
    <w:qFormat/>
    <w:rsid w:val="00D24A38"/>
    <w:pPr>
      <w:jc w:val="center"/>
    </w:pPr>
    <w:rPr>
      <w:b/>
      <w:bCs/>
      <w:sz w:val="48"/>
      <w:szCs w:val="48"/>
      <w:lang w:val="en-GB"/>
    </w:rPr>
  </w:style>
  <w:style w:type="character" w:customStyle="1" w:styleId="TitleChar">
    <w:name w:val="Title Char"/>
    <w:basedOn w:val="DefaultParagraphFont"/>
    <w:link w:val="Title"/>
    <w:rsid w:val="00D24A38"/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BodyText">
    <w:name w:val="Body Text"/>
    <w:basedOn w:val="Normal"/>
    <w:link w:val="BodyTextChar"/>
    <w:unhideWhenUsed/>
    <w:rsid w:val="00D24A38"/>
    <w:rPr>
      <w:sz w:val="28"/>
      <w:szCs w:val="28"/>
      <w:lang w:val="en-GB"/>
    </w:rPr>
  </w:style>
  <w:style w:type="character" w:customStyle="1" w:styleId="BodyTextChar">
    <w:name w:val="Body Text Char"/>
    <w:basedOn w:val="DefaultParagraphFont"/>
    <w:link w:val="BodyText"/>
    <w:rsid w:val="00D24A38"/>
    <w:rPr>
      <w:rFonts w:ascii="Times New Roman" w:eastAsia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D25D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71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1E0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48620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F3616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12B5"/>
    <w:pPr>
      <w:numPr>
        <w:numId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1B12B5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59"/>
    <w:rsid w:val="004621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A361A"/>
    <w:rPr>
      <w:color w:val="605E5C"/>
      <w:shd w:val="clear" w:color="auto" w:fill="E1DFDD"/>
    </w:rPr>
  </w:style>
  <w:style w:type="character" w:customStyle="1" w:styleId="il">
    <w:name w:val="il"/>
    <w:basedOn w:val="DefaultParagraphFont"/>
    <w:rsid w:val="00E1716B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194E5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597F"/>
    <w:pPr>
      <w:spacing w:before="100" w:beforeAutospacing="1" w:after="100" w:afterAutospacing="1"/>
    </w:pPr>
    <w:rPr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326C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326CC"/>
    <w:rPr>
      <w:color w:val="800080" w:themeColor="followedHyperlink"/>
      <w:u w:val="single"/>
    </w:rPr>
  </w:style>
  <w:style w:type="character" w:styleId="Strong">
    <w:name w:val="Strong"/>
    <w:uiPriority w:val="22"/>
    <w:qFormat/>
    <w:rsid w:val="00233F79"/>
    <w:rPr>
      <w:b/>
      <w:bCs/>
    </w:rPr>
  </w:style>
  <w:style w:type="paragraph" w:customStyle="1" w:styleId="m6846829844256889340msolistparagraph">
    <w:name w:val="m_6846829844256889340msolistparagraph"/>
    <w:basedOn w:val="Normal"/>
    <w:rsid w:val="00626814"/>
    <w:pPr>
      <w:spacing w:before="100" w:beforeAutospacing="1" w:after="100" w:afterAutospacing="1"/>
    </w:pPr>
    <w:rPr>
      <w:lang w:val="en-GB" w:eastAsia="en-GB"/>
    </w:rPr>
  </w:style>
  <w:style w:type="paragraph" w:customStyle="1" w:styleId="m6846829844256889340xxmsolistparagraph">
    <w:name w:val="m_6846829844256889340xxmsolistparagraph"/>
    <w:basedOn w:val="Normal"/>
    <w:rsid w:val="00626814"/>
    <w:pPr>
      <w:spacing w:before="100" w:beforeAutospacing="1" w:after="100" w:afterAutospacing="1"/>
    </w:pPr>
    <w:rPr>
      <w:lang w:val="en-GB" w:eastAsia="en-GB"/>
    </w:rPr>
  </w:style>
  <w:style w:type="paragraph" w:customStyle="1" w:styleId="m6846829844256889340xxmsonormal">
    <w:name w:val="m_6846829844256889340xxmsonormal"/>
    <w:basedOn w:val="Normal"/>
    <w:rsid w:val="00626814"/>
    <w:pP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9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4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4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0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5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85194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6</Pages>
  <Words>1522</Words>
  <Characters>8677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Tex Cook</dc:creator>
  <cp:lastModifiedBy>Belinda Holder</cp:lastModifiedBy>
  <cp:revision>15</cp:revision>
  <cp:lastPrinted>2025-03-06T10:30:00Z</cp:lastPrinted>
  <dcterms:created xsi:type="dcterms:W3CDTF">2025-07-21T17:50:00Z</dcterms:created>
  <dcterms:modified xsi:type="dcterms:W3CDTF">2025-07-27T09:28:00Z</dcterms:modified>
</cp:coreProperties>
</file>