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387E96CB" w14:textId="1EDA2AC7" w:rsidR="00A30A26" w:rsidRPr="00F7714D" w:rsidRDefault="00A30A26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SEVENHAMPTON PARISH COUNCIL</w:t>
      </w:r>
    </w:p>
    <w:p w14:paraId="32A7E0F2" w14:textId="13B7B5DF" w:rsidR="00784223" w:rsidRPr="00F7714D" w:rsidRDefault="000D2DAE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Agenda/summons</w:t>
      </w:r>
      <w:r w:rsidR="00F771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for </w:t>
      </w:r>
      <w:r w:rsidR="00784223" w:rsidRPr="00F7714D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to be</w:t>
      </w:r>
      <w:r w:rsidR="00784223" w:rsidRPr="00F7714D">
        <w:rPr>
          <w:rFonts w:ascii="Arial" w:hAnsi="Arial" w:cs="Arial"/>
          <w:b/>
        </w:rPr>
        <w:t xml:space="preserve"> held on </w:t>
      </w:r>
      <w:r>
        <w:rPr>
          <w:rFonts w:ascii="Arial" w:hAnsi="Arial" w:cs="Arial"/>
          <w:b/>
        </w:rPr>
        <w:t>21</w:t>
      </w:r>
      <w:r w:rsidRPr="000D2DA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November</w:t>
      </w:r>
      <w:r w:rsidR="00784223" w:rsidRPr="00F7714D">
        <w:rPr>
          <w:rFonts w:ascii="Arial" w:hAnsi="Arial" w:cs="Arial"/>
          <w:b/>
        </w:rPr>
        <w:t xml:space="preserve"> 2022</w:t>
      </w:r>
    </w:p>
    <w:p w14:paraId="0026F156" w14:textId="1B32F1BA" w:rsidR="00784223" w:rsidRPr="00F7714D" w:rsidRDefault="00784223" w:rsidP="00F7714D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 xml:space="preserve">In </w:t>
      </w:r>
      <w:proofErr w:type="spellStart"/>
      <w:r w:rsidRPr="00F7714D">
        <w:rPr>
          <w:rFonts w:ascii="Arial" w:hAnsi="Arial" w:cs="Arial"/>
          <w:b/>
        </w:rPr>
        <w:t>Brockhampton</w:t>
      </w:r>
      <w:proofErr w:type="spellEnd"/>
      <w:r w:rsidRPr="00F7714D">
        <w:rPr>
          <w:rFonts w:ascii="Arial" w:hAnsi="Arial" w:cs="Arial"/>
          <w:b/>
        </w:rPr>
        <w:t xml:space="preserve"> Village Hall</w:t>
      </w:r>
      <w:r w:rsidR="00F7714D">
        <w:rPr>
          <w:rFonts w:ascii="Arial" w:hAnsi="Arial" w:cs="Arial"/>
          <w:b/>
        </w:rPr>
        <w:t xml:space="preserve"> </w:t>
      </w:r>
      <w:r w:rsidRPr="00F7714D">
        <w:rPr>
          <w:rFonts w:ascii="Arial" w:hAnsi="Arial" w:cs="Arial"/>
          <w:b/>
        </w:rPr>
        <w:t>At 7.30pm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784223" w:rsidRPr="002E255A" w14:paraId="454AC25A" w14:textId="77777777" w:rsidTr="00FC7912">
        <w:tc>
          <w:tcPr>
            <w:tcW w:w="1135" w:type="dxa"/>
            <w:shd w:val="clear" w:color="auto" w:fill="auto"/>
          </w:tcPr>
          <w:p w14:paraId="4DF359D0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BC95190" w14:textId="213E693A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784223" w:rsidRPr="002E255A" w14:paraId="5D53483F" w14:textId="77777777" w:rsidTr="00FC7912">
        <w:tc>
          <w:tcPr>
            <w:tcW w:w="1135" w:type="dxa"/>
            <w:shd w:val="clear" w:color="auto" w:fill="auto"/>
          </w:tcPr>
          <w:p w14:paraId="600EC3A5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1747FB0" w14:textId="67B80F61" w:rsidR="00784223" w:rsidRPr="002E255A" w:rsidRDefault="00784223" w:rsidP="00692ED3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</w:t>
            </w:r>
            <w:r w:rsidR="000D2DAE">
              <w:rPr>
                <w:rFonts w:ascii="Arial" w:hAnsi="Arial" w:cs="Arial"/>
              </w:rPr>
              <w:t xml:space="preserve">to be </w:t>
            </w:r>
            <w:r w:rsidRPr="002E255A">
              <w:rPr>
                <w:rFonts w:ascii="Arial" w:hAnsi="Arial" w:cs="Arial"/>
              </w:rPr>
              <w:t>recorded</w:t>
            </w:r>
            <w:r w:rsidR="000D2DAE">
              <w:rPr>
                <w:rFonts w:ascii="Arial" w:hAnsi="Arial" w:cs="Arial"/>
              </w:rPr>
              <w:t xml:space="preserve"> (anticipated as)</w:t>
            </w:r>
            <w:r w:rsidRPr="002E255A">
              <w:rPr>
                <w:rFonts w:ascii="Arial" w:hAnsi="Arial" w:cs="Arial"/>
              </w:rPr>
              <w:t xml:space="preserve"> Parish </w:t>
            </w:r>
            <w:proofErr w:type="spellStart"/>
            <w:r w:rsidRPr="002E255A">
              <w:rPr>
                <w:rFonts w:ascii="Arial" w:hAnsi="Arial" w:cs="Arial"/>
              </w:rPr>
              <w:t>Councillors’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 xml:space="preserve">Matthew Cain, </w:t>
            </w:r>
            <w:r w:rsidRPr="002E255A">
              <w:rPr>
                <w:rFonts w:ascii="Arial" w:hAnsi="Arial" w:cs="Arial"/>
                <w:lang w:val="en-GB"/>
              </w:rPr>
              <w:t>Bill Jenkin</w:t>
            </w:r>
            <w:r w:rsidR="00347DEF">
              <w:rPr>
                <w:rFonts w:ascii="Arial" w:hAnsi="Arial" w:cs="Arial"/>
                <w:lang w:val="en-GB"/>
              </w:rPr>
              <w:t xml:space="preserve">, </w:t>
            </w:r>
            <w:r w:rsidRPr="002E255A">
              <w:rPr>
                <w:rFonts w:ascii="Arial" w:hAnsi="Arial" w:cs="Arial"/>
              </w:rPr>
              <w:t xml:space="preserve">Emma </w:t>
            </w:r>
            <w:proofErr w:type="spellStart"/>
            <w:r w:rsidRPr="002E255A">
              <w:rPr>
                <w:rFonts w:ascii="Arial" w:hAnsi="Arial" w:cs="Arial"/>
              </w:rPr>
              <w:t>Lanfear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E255A">
              <w:rPr>
                <w:rFonts w:ascii="Arial" w:hAnsi="Arial" w:cs="Arial"/>
                <w:lang w:val="en-GB"/>
              </w:rPr>
              <w:t xml:space="preserve"> </w:t>
            </w:r>
            <w:r w:rsidR="000D2DAE" w:rsidRPr="002E255A">
              <w:rPr>
                <w:rFonts w:ascii="Arial" w:hAnsi="Arial" w:cs="Arial"/>
                <w:lang w:val="en-GB"/>
              </w:rPr>
              <w:t>Joanna Ruddock</w:t>
            </w:r>
            <w:r w:rsidR="000D2DAE" w:rsidRPr="002E255A">
              <w:rPr>
                <w:rFonts w:ascii="Arial" w:hAnsi="Arial" w:cs="Arial"/>
                <w:lang w:val="en-GB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and Gordon Day. </w:t>
            </w:r>
            <w:r w:rsidRPr="002E255A">
              <w:rPr>
                <w:rFonts w:ascii="Arial" w:hAnsi="Arial" w:cs="Arial"/>
              </w:rPr>
              <w:t xml:space="preserve">County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Paul Hodgkinson</w:t>
            </w:r>
            <w:r w:rsidR="000D2DAE">
              <w:rPr>
                <w:rFonts w:ascii="Arial" w:hAnsi="Arial" w:cs="Arial"/>
              </w:rPr>
              <w:t xml:space="preserve"> and</w:t>
            </w:r>
            <w:r w:rsidRPr="002E255A">
              <w:rPr>
                <w:rFonts w:ascii="Arial" w:hAnsi="Arial" w:cs="Arial"/>
              </w:rPr>
              <w:t xml:space="preserve">   </w:t>
            </w:r>
            <w:r w:rsidR="000D2DAE" w:rsidRPr="002E255A">
              <w:rPr>
                <w:rFonts w:ascii="Arial" w:hAnsi="Arial" w:cs="Arial"/>
              </w:rPr>
              <w:t xml:space="preserve">District </w:t>
            </w:r>
            <w:proofErr w:type="spellStart"/>
            <w:r w:rsidR="000D2DAE" w:rsidRPr="002E255A">
              <w:rPr>
                <w:rFonts w:ascii="Arial" w:hAnsi="Arial" w:cs="Arial"/>
              </w:rPr>
              <w:t>Councillor</w:t>
            </w:r>
            <w:proofErr w:type="spellEnd"/>
            <w:r w:rsidR="000D2DAE" w:rsidRPr="002E255A">
              <w:rPr>
                <w:rFonts w:ascii="Arial" w:hAnsi="Arial" w:cs="Arial"/>
              </w:rPr>
              <w:t xml:space="preserve"> Robin Hughes</w:t>
            </w:r>
          </w:p>
        </w:tc>
      </w:tr>
      <w:tr w:rsidR="00784223" w:rsidRPr="002E255A" w14:paraId="0DA0ABEF" w14:textId="77777777" w:rsidTr="00FC7912">
        <w:tc>
          <w:tcPr>
            <w:tcW w:w="1135" w:type="dxa"/>
            <w:shd w:val="clear" w:color="auto" w:fill="auto"/>
          </w:tcPr>
          <w:p w14:paraId="5F077366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17BE6E5" w14:textId="19C7889A" w:rsidR="004D058A" w:rsidRDefault="00784223" w:rsidP="00692ED3">
            <w:pPr>
              <w:rPr>
                <w:rFonts w:ascii="Arial" w:hAnsi="Arial" w:cs="Arial"/>
                <w:lang w:val="en-GB"/>
              </w:rPr>
            </w:pPr>
            <w:r w:rsidRPr="002E255A">
              <w:rPr>
                <w:rFonts w:ascii="Arial" w:hAnsi="Arial" w:cs="Arial"/>
              </w:rPr>
              <w:t>Apologies received</w:t>
            </w:r>
            <w:r>
              <w:rPr>
                <w:rFonts w:ascii="Arial" w:hAnsi="Arial" w:cs="Arial"/>
              </w:rPr>
              <w:t xml:space="preserve"> </w:t>
            </w:r>
            <w:r w:rsidR="000D2DAE">
              <w:rPr>
                <w:rFonts w:ascii="Arial" w:hAnsi="Arial" w:cs="Arial"/>
              </w:rPr>
              <w:t xml:space="preserve">to be </w:t>
            </w:r>
            <w:r w:rsidRPr="002E255A">
              <w:rPr>
                <w:rFonts w:ascii="Arial" w:hAnsi="Arial" w:cs="Arial"/>
              </w:rPr>
              <w:t>recorded</w:t>
            </w:r>
            <w:r w:rsidR="00347DEF">
              <w:rPr>
                <w:rFonts w:ascii="Arial" w:hAnsi="Arial" w:cs="Arial"/>
              </w:rPr>
              <w:t xml:space="preserve"> </w:t>
            </w:r>
          </w:p>
          <w:p w14:paraId="3BE2FA14" w14:textId="17CA16A7" w:rsidR="00784223" w:rsidRPr="002E255A" w:rsidRDefault="00347DEF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 </w:t>
            </w:r>
          </w:p>
        </w:tc>
      </w:tr>
      <w:tr w:rsidR="00784223" w:rsidRPr="002E255A" w14:paraId="0F861D5C" w14:textId="77777777" w:rsidTr="00FC7912">
        <w:tc>
          <w:tcPr>
            <w:tcW w:w="1135" w:type="dxa"/>
            <w:shd w:val="clear" w:color="auto" w:fill="auto"/>
          </w:tcPr>
          <w:p w14:paraId="67F09B0E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47960E0" w14:textId="5E0C0FC7" w:rsidR="00784223" w:rsidRPr="002E255A" w:rsidRDefault="00784223" w:rsidP="00692ED3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>Declaration of Interest for matters on the agenda</w:t>
            </w:r>
            <w:r w:rsidR="000D2DAE">
              <w:rPr>
                <w:rFonts w:ascii="Arial" w:eastAsia="Calibri" w:hAnsi="Arial" w:cs="Arial"/>
              </w:rPr>
              <w:t xml:space="preserve"> to be </w:t>
            </w:r>
            <w:r w:rsidRPr="002E255A">
              <w:rPr>
                <w:rFonts w:ascii="Arial" w:eastAsia="Calibri" w:hAnsi="Arial" w:cs="Arial"/>
              </w:rPr>
              <w:t xml:space="preserve">invited- </w:t>
            </w:r>
          </w:p>
        </w:tc>
      </w:tr>
      <w:tr w:rsidR="00784223" w:rsidRPr="002E255A" w14:paraId="3E74EF95" w14:textId="77777777" w:rsidTr="00FC7912">
        <w:tc>
          <w:tcPr>
            <w:tcW w:w="1135" w:type="dxa"/>
            <w:shd w:val="clear" w:color="auto" w:fill="auto"/>
          </w:tcPr>
          <w:p w14:paraId="27211DCD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C8110F9" w14:textId="445C96B8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</w:t>
            </w:r>
            <w:r w:rsidR="000D2DAE">
              <w:rPr>
                <w:rFonts w:ascii="Arial" w:eastAsia="Calibri" w:hAnsi="Arial" w:cs="Arial"/>
              </w:rPr>
              <w:t xml:space="preserve">to be </w:t>
            </w:r>
            <w:r w:rsidRPr="002E255A">
              <w:rPr>
                <w:rFonts w:ascii="Arial" w:eastAsia="Calibri" w:hAnsi="Arial" w:cs="Arial"/>
              </w:rPr>
              <w:t>invite</w:t>
            </w:r>
            <w:r w:rsidR="000D2DAE">
              <w:rPr>
                <w:rFonts w:ascii="Arial" w:eastAsia="Calibri" w:hAnsi="Arial" w:cs="Arial"/>
              </w:rPr>
              <w:t>d</w:t>
            </w:r>
          </w:p>
        </w:tc>
      </w:tr>
      <w:tr w:rsidR="00784223" w:rsidRPr="002E255A" w14:paraId="0FA56022" w14:textId="77777777" w:rsidTr="00FC7912">
        <w:tc>
          <w:tcPr>
            <w:tcW w:w="1135" w:type="dxa"/>
            <w:shd w:val="clear" w:color="auto" w:fill="auto"/>
          </w:tcPr>
          <w:p w14:paraId="2717F9C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DD6082E" w14:textId="2FE24CA2" w:rsidR="000D2DAE" w:rsidRPr="002E255A" w:rsidRDefault="00784223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Update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 be </w:t>
            </w: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from County </w:t>
            </w:r>
            <w:proofErr w:type="spellStart"/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–</w:t>
            </w:r>
          </w:p>
          <w:p w14:paraId="005673CE" w14:textId="2F0EF626" w:rsidR="00784223" w:rsidRPr="002E255A" w:rsidRDefault="00784223" w:rsidP="004D058A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784223" w:rsidRPr="002E255A" w14:paraId="5D662BD5" w14:textId="77777777" w:rsidTr="00FC7912">
        <w:tc>
          <w:tcPr>
            <w:tcW w:w="1135" w:type="dxa"/>
            <w:shd w:val="clear" w:color="auto" w:fill="auto"/>
          </w:tcPr>
          <w:p w14:paraId="5665B7F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74F6F1B" w14:textId="45590FA0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be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invited from District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</w:t>
            </w:r>
          </w:p>
        </w:tc>
      </w:tr>
      <w:tr w:rsidR="00784223" w:rsidRPr="002E255A" w14:paraId="0BE37C34" w14:textId="77777777" w:rsidTr="00FC7912">
        <w:trPr>
          <w:trHeight w:val="398"/>
        </w:trPr>
        <w:tc>
          <w:tcPr>
            <w:tcW w:w="1135" w:type="dxa"/>
            <w:shd w:val="clear" w:color="auto" w:fill="auto"/>
          </w:tcPr>
          <w:p w14:paraId="33AC8018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A46742B" w14:textId="10474FA8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 w:rsidR="000D2DAE">
              <w:rPr>
                <w:rFonts w:ascii="Arial" w:eastAsia="Calibri" w:hAnsi="Arial" w:cs="Arial"/>
              </w:rPr>
              <w:t>10</w:t>
            </w:r>
            <w:r w:rsidR="000D2DAE" w:rsidRPr="000D2DAE">
              <w:rPr>
                <w:rFonts w:ascii="Arial" w:eastAsia="Calibri" w:hAnsi="Arial" w:cs="Arial"/>
                <w:vertAlign w:val="superscript"/>
              </w:rPr>
              <w:t>th</w:t>
            </w:r>
            <w:r w:rsidR="000D2DAE">
              <w:rPr>
                <w:rFonts w:ascii="Arial" w:eastAsia="Calibri" w:hAnsi="Arial" w:cs="Arial"/>
              </w:rPr>
              <w:t xml:space="preserve"> October</w:t>
            </w:r>
            <w:r w:rsidRPr="002E255A">
              <w:rPr>
                <w:rFonts w:ascii="Arial" w:eastAsia="Calibri" w:hAnsi="Arial" w:cs="Arial"/>
              </w:rPr>
              <w:t xml:space="preserve"> 2022 </w:t>
            </w:r>
            <w:r w:rsidR="000D2DAE">
              <w:rPr>
                <w:rFonts w:ascii="Arial" w:eastAsia="Calibri" w:hAnsi="Arial" w:cs="Arial"/>
              </w:rPr>
              <w:t xml:space="preserve">to be </w:t>
            </w:r>
            <w:r w:rsidRPr="002E255A">
              <w:rPr>
                <w:rFonts w:ascii="Arial" w:eastAsia="Calibri" w:hAnsi="Arial" w:cs="Arial"/>
              </w:rPr>
              <w:t>approved</w:t>
            </w:r>
          </w:p>
        </w:tc>
      </w:tr>
      <w:tr w:rsidR="00784223" w:rsidRPr="002E255A" w14:paraId="30E13B58" w14:textId="77777777" w:rsidTr="00FC7912">
        <w:tc>
          <w:tcPr>
            <w:tcW w:w="1135" w:type="dxa"/>
            <w:shd w:val="clear" w:color="auto" w:fill="auto"/>
          </w:tcPr>
          <w:p w14:paraId="31207D8E" w14:textId="77777777" w:rsidR="00784223" w:rsidRPr="002E255A" w:rsidRDefault="00784223" w:rsidP="00692ED3">
            <w:pPr>
              <w:pStyle w:val="ListParagraph"/>
              <w:numPr>
                <w:ilvl w:val="0"/>
                <w:numId w:val="15"/>
              </w:numPr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67D7FEF" w14:textId="30D27FE9" w:rsidR="000D2DAE" w:rsidRPr="002E255A" w:rsidRDefault="00784223" w:rsidP="000D2DAE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</w:t>
            </w:r>
            <w:r w:rsidR="000D2DAE">
              <w:rPr>
                <w:rFonts w:ascii="Arial" w:eastAsia="Calibri" w:hAnsi="Arial" w:cs="Arial"/>
              </w:rPr>
              <w:t>to consider/approve assets of community value application</w:t>
            </w:r>
            <w:r w:rsidRPr="002E255A">
              <w:rPr>
                <w:rFonts w:ascii="Arial" w:eastAsia="Calibri" w:hAnsi="Arial" w:cs="Arial"/>
              </w:rPr>
              <w:t xml:space="preserve"> </w:t>
            </w:r>
            <w:r w:rsidR="000D2DAE">
              <w:rPr>
                <w:rFonts w:ascii="Arial" w:eastAsia="Calibri" w:hAnsi="Arial" w:cs="Arial"/>
              </w:rPr>
              <w:t>in respect of the Craven Arms</w:t>
            </w:r>
          </w:p>
          <w:p w14:paraId="7769CCC3" w14:textId="464713AD" w:rsidR="00784223" w:rsidRPr="002E255A" w:rsidRDefault="00784223" w:rsidP="00784223">
            <w:pPr>
              <w:rPr>
                <w:rFonts w:ascii="Arial" w:eastAsia="Calibri" w:hAnsi="Arial" w:cs="Arial"/>
              </w:rPr>
            </w:pPr>
          </w:p>
        </w:tc>
      </w:tr>
      <w:tr w:rsidR="004D2A8D" w:rsidRPr="002E255A" w14:paraId="4E365910" w14:textId="77777777" w:rsidTr="00FC7912">
        <w:tc>
          <w:tcPr>
            <w:tcW w:w="1135" w:type="dxa"/>
            <w:shd w:val="clear" w:color="auto" w:fill="auto"/>
          </w:tcPr>
          <w:p w14:paraId="17C6967C" w14:textId="77777777" w:rsidR="004D2A8D" w:rsidRPr="002E255A" w:rsidRDefault="004D2A8D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233329F" w14:textId="77777777" w:rsidR="004D2A8D" w:rsidRDefault="004D2A8D" w:rsidP="000D2DAE">
            <w:pPr>
              <w:rPr>
                <w:rStyle w:val="Strong"/>
                <w:rFonts w:eastAsia="Calibri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</w:t>
            </w:r>
            <w:r>
              <w:rPr>
                <w:rStyle w:val="Strong"/>
                <w:rFonts w:eastAsia="Calibri"/>
              </w:rPr>
              <w:t>ouncil to note/consider implications of CDC policy of charging for election costs</w:t>
            </w:r>
          </w:p>
          <w:p w14:paraId="7A75E724" w14:textId="77777777" w:rsidR="004D2A8D" w:rsidRDefault="004D2A8D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By-</w:t>
            </w:r>
            <w:proofErr w:type="gram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elections  £</w:t>
            </w:r>
            <w:proofErr w:type="gram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1660.25 ( 2024 50% ; 2025 75%; 2026 100%)</w:t>
            </w:r>
          </w:p>
          <w:p w14:paraId="3887D655" w14:textId="4F20E7C7" w:rsidR="004D2A8D" w:rsidRPr="004D058A" w:rsidRDefault="004D2A8D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Cost of 4 yearly election 2023 = £238.36 and 2027 £476.71</w:t>
            </w:r>
          </w:p>
        </w:tc>
      </w:tr>
      <w:tr w:rsidR="00784223" w:rsidRPr="002E255A" w14:paraId="05D60745" w14:textId="77777777" w:rsidTr="00FC7912">
        <w:tc>
          <w:tcPr>
            <w:tcW w:w="1135" w:type="dxa"/>
            <w:shd w:val="clear" w:color="auto" w:fill="auto"/>
          </w:tcPr>
          <w:p w14:paraId="4BAE6507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515C002" w14:textId="77777777" w:rsidR="00720041" w:rsidRDefault="00784223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to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approve the payment list as</w:t>
            </w:r>
            <w:r w:rsidR="00506074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discussed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2C26A298" w14:textId="507945A4" w:rsidR="000D2DAE" w:rsidRDefault="00347DEF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expenses </w:t>
            </w:r>
            <w:r w:rsidR="00C60094">
              <w:rPr>
                <w:rStyle w:val="Strong"/>
                <w:rFonts w:ascii="Arial" w:eastAsia="Calibri" w:hAnsi="Arial" w:cs="Arial"/>
                <w:b w:val="0"/>
                <w:bCs w:val="0"/>
              </w:rPr>
              <w:t>£</w:t>
            </w:r>
            <w:r w:rsidR="00C60094">
              <w:rPr>
                <w:rStyle w:val="Strong"/>
                <w:rFonts w:eastAsia="Calibri"/>
              </w:rPr>
              <w:t>26.05</w:t>
            </w:r>
          </w:p>
          <w:p w14:paraId="4C800830" w14:textId="21466DF2" w:rsidR="008D2F39" w:rsidRDefault="008D2F39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PATA payroll £45.00</w:t>
            </w:r>
          </w:p>
          <w:p w14:paraId="25F4A825" w14:textId="39ADFCD2" w:rsidR="008D2F39" w:rsidRDefault="00720041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Domain Discount £119</w:t>
            </w:r>
            <w:r w:rsidR="004D2A8D">
              <w:rPr>
                <w:rStyle w:val="Strong"/>
                <w:rFonts w:ascii="Arial" w:eastAsia="Calibri" w:hAnsi="Arial" w:cs="Arial"/>
                <w:b w:val="0"/>
                <w:bCs w:val="0"/>
              </w:rPr>
              <w:t>.99</w:t>
            </w:r>
          </w:p>
          <w:p w14:paraId="7C669102" w14:textId="69ACFB03" w:rsidR="000D2DAE" w:rsidRPr="004D058A" w:rsidRDefault="000D2DAE" w:rsidP="000D2DAE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to approve salary increase for Clerk in line with national agreement and contract of employment back dated to 1/4/</w:t>
            </w:r>
            <w:proofErr w:type="gram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22  and</w:t>
            </w:r>
            <w:proofErr w:type="gram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an extra day of holiday going forward</w:t>
            </w:r>
          </w:p>
        </w:tc>
      </w:tr>
      <w:tr w:rsidR="004D2FE0" w:rsidRPr="002E255A" w14:paraId="0B10A471" w14:textId="77777777" w:rsidTr="00FC7912">
        <w:tc>
          <w:tcPr>
            <w:tcW w:w="1135" w:type="dxa"/>
            <w:shd w:val="clear" w:color="auto" w:fill="auto"/>
          </w:tcPr>
          <w:p w14:paraId="0F78617E" w14:textId="77777777" w:rsidR="004D2FE0" w:rsidRPr="002E255A" w:rsidRDefault="004D2FE0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39783BC" w14:textId="77777777" w:rsidR="004D2FE0" w:rsidRDefault="004D2FE0" w:rsidP="00692ED3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</w:rPr>
              <w:t>Council to approve financial reports, budget for 2023/24 and precept for 2023/24</w:t>
            </w:r>
          </w:p>
          <w:p w14:paraId="1840DAA5" w14:textId="31D3B774" w:rsidR="004D2A8D" w:rsidRPr="000F2AB7" w:rsidRDefault="004D2A8D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>(</w:t>
            </w:r>
            <w:proofErr w:type="gramStart"/>
            <w:r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>electorate</w:t>
            </w:r>
            <w:proofErr w:type="gramEnd"/>
            <w:r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266 at </w:t>
            </w:r>
            <w:r w:rsidR="000F2AB7" w:rsidRPr="000F2AB7">
              <w:rPr>
                <w:rStyle w:val="Strong"/>
                <w:rFonts w:ascii="Arial" w:eastAsia="Calibri" w:hAnsi="Arial" w:cs="Arial"/>
                <w:b w:val="0"/>
                <w:bCs w:val="0"/>
              </w:rPr>
              <w:t>Nov 22)</w:t>
            </w:r>
          </w:p>
        </w:tc>
      </w:tr>
      <w:tr w:rsidR="00784223" w:rsidRPr="002E255A" w14:paraId="114F4A9C" w14:textId="77777777" w:rsidTr="00FC7912">
        <w:tc>
          <w:tcPr>
            <w:tcW w:w="1135" w:type="dxa"/>
            <w:shd w:val="clear" w:color="auto" w:fill="auto"/>
          </w:tcPr>
          <w:p w14:paraId="7EE19A2F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9C69CA6" w14:textId="10772755" w:rsidR="00784223" w:rsidRPr="004D058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note</w:t>
            </w:r>
            <w:r w:rsidR="00347DEF"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/</w:t>
            </w: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consider updates on Highway matters</w:t>
            </w:r>
          </w:p>
          <w:p w14:paraId="5F927996" w14:textId="316BD27F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</w:tr>
      <w:tr w:rsidR="00506074" w:rsidRPr="002E255A" w14:paraId="633ABB21" w14:textId="77777777" w:rsidTr="00FC7912">
        <w:tc>
          <w:tcPr>
            <w:tcW w:w="1135" w:type="dxa"/>
            <w:shd w:val="clear" w:color="auto" w:fill="auto"/>
          </w:tcPr>
          <w:p w14:paraId="4FD01D31" w14:textId="77777777" w:rsidR="00506074" w:rsidRPr="002E255A" w:rsidRDefault="00506074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680FE46" w14:textId="77777777" w:rsidR="004D2FE0" w:rsidRDefault="00506074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note/consider Defibrillator updates</w:t>
            </w:r>
            <w:r w:rsidR="007F5C06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7DFCB863" w14:textId="09F19416" w:rsidR="007F5C06" w:rsidRPr="002E255A" w:rsidRDefault="007F5C06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Village Hall committee </w:t>
            </w:r>
            <w:r w:rsidR="004D2FE0">
              <w:rPr>
                <w:rStyle w:val="Strong"/>
                <w:rFonts w:ascii="Arial" w:eastAsia="Calibri" w:hAnsi="Arial" w:cs="Arial"/>
                <w:b w:val="0"/>
                <w:bCs w:val="0"/>
              </w:rPr>
              <w:t>update on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the electrical usage of the Defibrillator at the Village Hall</w:t>
            </w:r>
          </w:p>
        </w:tc>
      </w:tr>
      <w:tr w:rsidR="00720041" w:rsidRPr="002E255A" w14:paraId="165DC301" w14:textId="77777777" w:rsidTr="00FC7912">
        <w:tc>
          <w:tcPr>
            <w:tcW w:w="1135" w:type="dxa"/>
            <w:shd w:val="clear" w:color="auto" w:fill="auto"/>
          </w:tcPr>
          <w:p w14:paraId="27D5284F" w14:textId="77777777" w:rsidR="00720041" w:rsidRPr="002E255A" w:rsidRDefault="00720041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7781F83" w14:textId="0BEA3233" w:rsidR="00720041" w:rsidRPr="00720041" w:rsidRDefault="00720041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720041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to consider if .org email address can now be closed</w:t>
            </w:r>
          </w:p>
        </w:tc>
      </w:tr>
      <w:tr w:rsidR="00784223" w:rsidRPr="002E255A" w14:paraId="009CE813" w14:textId="77777777" w:rsidTr="00FC7912">
        <w:tc>
          <w:tcPr>
            <w:tcW w:w="1135" w:type="dxa"/>
            <w:shd w:val="clear" w:color="auto" w:fill="auto"/>
          </w:tcPr>
          <w:p w14:paraId="29EDF15B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2850E9C1" w14:textId="6D017184" w:rsidR="00784223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</w:t>
            </w:r>
            <w:r w:rsid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onsider planning applications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49B0042C" w14:textId="6B6CCE30" w:rsidR="00784223" w:rsidRPr="00F7714D" w:rsidRDefault="00784223" w:rsidP="00784223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84223" w:rsidRPr="002E255A" w14:paraId="0B0202C2" w14:textId="77777777" w:rsidTr="00FC7912">
        <w:tc>
          <w:tcPr>
            <w:tcW w:w="1135" w:type="dxa"/>
            <w:shd w:val="clear" w:color="auto" w:fill="auto"/>
          </w:tcPr>
          <w:p w14:paraId="1E7FDD72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5564E2D" w14:textId="13CACEA3" w:rsidR="00F7714D" w:rsidRPr="002E255A" w:rsidRDefault="00784223" w:rsidP="004D2FE0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confirmed its next meeting schedule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>16</w:t>
            </w:r>
            <w:r w:rsidR="000D2DAE" w:rsidRPr="000D2DAE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th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January 2022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</w:p>
        </w:tc>
      </w:tr>
      <w:tr w:rsidR="00784223" w:rsidRPr="002E255A" w14:paraId="21539725" w14:textId="77777777" w:rsidTr="00FC7912">
        <w:tc>
          <w:tcPr>
            <w:tcW w:w="1135" w:type="dxa"/>
            <w:shd w:val="clear" w:color="auto" w:fill="auto"/>
          </w:tcPr>
          <w:p w14:paraId="673085A5" w14:textId="77777777" w:rsidR="00784223" w:rsidRPr="002E255A" w:rsidRDefault="00784223" w:rsidP="00692E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B83FB7C" w14:textId="762CB70A" w:rsidR="00784223" w:rsidRPr="002E255A" w:rsidRDefault="00784223" w:rsidP="00692ED3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Meeting </w:t>
            </w:r>
            <w:r w:rsidR="000D2DAE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to be 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 w:rsidR="00F7714D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at </w:t>
            </w:r>
          </w:p>
        </w:tc>
      </w:tr>
    </w:tbl>
    <w:p w14:paraId="2B71F5E7" w14:textId="430B2907" w:rsidR="00784223" w:rsidRDefault="00784223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1E31C95C" w14:textId="552B5CE7" w:rsidR="000D2DAE" w:rsidRDefault="000D2DAE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7B97F8F5" w14:textId="1036D68D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22D1A954" w14:textId="6059C7A4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6F4CCD65" w14:textId="196E620B" w:rsidR="00544AFE" w:rsidRDefault="00544AF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AB407EE" w14:textId="77777777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2911296C" w14:textId="126EE649" w:rsidR="000D2DAE" w:rsidRDefault="000D2DAE" w:rsidP="00E2785D">
      <w:pPr>
        <w:tabs>
          <w:tab w:val="left" w:pos="1481"/>
          <w:tab w:val="center" w:pos="5400"/>
        </w:tabs>
        <w:rPr>
          <w:b/>
          <w:sz w:val="32"/>
          <w:szCs w:val="32"/>
        </w:rPr>
      </w:pPr>
    </w:p>
    <w:p w14:paraId="7D7B8A46" w14:textId="77777777" w:rsidR="00544AFE" w:rsidRPr="00F7714D" w:rsidRDefault="00544AFE" w:rsidP="00544AF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 w:rsidRPr="00F7714D">
        <w:rPr>
          <w:rFonts w:ascii="Arial" w:hAnsi="Arial" w:cs="Arial"/>
          <w:b/>
        </w:rPr>
        <w:t>SEVENHAMPTON PARISH COUNCIL</w:t>
      </w:r>
    </w:p>
    <w:p w14:paraId="07749B5D" w14:textId="5C53E468" w:rsidR="00544AFE" w:rsidRPr="00F7714D" w:rsidRDefault="00544AFE" w:rsidP="00544AFE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Draft Minutes</w:t>
      </w:r>
      <w:r>
        <w:rPr>
          <w:rFonts w:ascii="Arial" w:hAnsi="Arial" w:cs="Arial"/>
          <w:b/>
        </w:rPr>
        <w:t xml:space="preserve"> for </w:t>
      </w:r>
      <w:r w:rsidRPr="00F7714D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</w:t>
      </w:r>
      <w:r w:rsidRPr="00F7714D">
        <w:rPr>
          <w:rFonts w:ascii="Arial" w:hAnsi="Arial" w:cs="Arial"/>
          <w:b/>
        </w:rPr>
        <w:t xml:space="preserve">held on </w:t>
      </w:r>
      <w:r>
        <w:rPr>
          <w:rFonts w:ascii="Arial" w:hAnsi="Arial" w:cs="Arial"/>
          <w:b/>
        </w:rPr>
        <w:t>10</w:t>
      </w:r>
      <w:r w:rsidRPr="00544AFE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October </w:t>
      </w:r>
      <w:r w:rsidRPr="00F7714D">
        <w:rPr>
          <w:rFonts w:ascii="Arial" w:hAnsi="Arial" w:cs="Arial"/>
          <w:b/>
        </w:rPr>
        <w:t xml:space="preserve"> 2022</w:t>
      </w:r>
      <w:proofErr w:type="gramEnd"/>
    </w:p>
    <w:p w14:paraId="22FF24E3" w14:textId="03DB65B6" w:rsidR="000D2DAE" w:rsidRPr="00544AFE" w:rsidRDefault="00544AFE" w:rsidP="00544AFE">
      <w:pPr>
        <w:tabs>
          <w:tab w:val="left" w:pos="1481"/>
          <w:tab w:val="center" w:pos="5400"/>
        </w:tabs>
        <w:jc w:val="center"/>
        <w:rPr>
          <w:b/>
          <w:sz w:val="32"/>
          <w:szCs w:val="32"/>
        </w:rPr>
      </w:pPr>
      <w:r w:rsidRPr="00F7714D">
        <w:rPr>
          <w:rFonts w:ascii="Arial" w:hAnsi="Arial" w:cs="Arial"/>
          <w:b/>
        </w:rPr>
        <w:t xml:space="preserve">In </w:t>
      </w:r>
      <w:proofErr w:type="spellStart"/>
      <w:r w:rsidRPr="00F7714D">
        <w:rPr>
          <w:rFonts w:ascii="Arial" w:hAnsi="Arial" w:cs="Arial"/>
          <w:b/>
        </w:rPr>
        <w:t>Brockhampton</w:t>
      </w:r>
      <w:proofErr w:type="spellEnd"/>
      <w:r w:rsidRPr="00F7714D">
        <w:rPr>
          <w:rFonts w:ascii="Arial" w:hAnsi="Arial" w:cs="Arial"/>
          <w:b/>
        </w:rPr>
        <w:t xml:space="preserve"> Village Hall</w:t>
      </w:r>
      <w:r>
        <w:rPr>
          <w:rFonts w:ascii="Arial" w:hAnsi="Arial" w:cs="Arial"/>
          <w:b/>
        </w:rPr>
        <w:t xml:space="preserve"> </w:t>
      </w:r>
      <w:r w:rsidRPr="00F7714D">
        <w:rPr>
          <w:rFonts w:ascii="Arial" w:hAnsi="Arial" w:cs="Arial"/>
          <w:b/>
        </w:rPr>
        <w:t>At 7.30pm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9497"/>
      </w:tblGrid>
      <w:tr w:rsidR="000D2DAE" w:rsidRPr="002E255A" w14:paraId="43E1C300" w14:textId="77777777" w:rsidTr="00AD62A8">
        <w:tc>
          <w:tcPr>
            <w:tcW w:w="1135" w:type="dxa"/>
            <w:shd w:val="clear" w:color="auto" w:fill="auto"/>
          </w:tcPr>
          <w:p w14:paraId="37638C43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108A655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Welcome </w:t>
            </w:r>
          </w:p>
        </w:tc>
      </w:tr>
      <w:tr w:rsidR="000D2DAE" w:rsidRPr="002E255A" w14:paraId="7D814429" w14:textId="77777777" w:rsidTr="00AD62A8">
        <w:tc>
          <w:tcPr>
            <w:tcW w:w="1135" w:type="dxa"/>
            <w:shd w:val="clear" w:color="auto" w:fill="auto"/>
          </w:tcPr>
          <w:p w14:paraId="4702B2B7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4D8EE202" w14:textId="77777777" w:rsidR="000D2DAE" w:rsidRPr="002E255A" w:rsidRDefault="000D2DAE" w:rsidP="00AD62A8">
            <w:pPr>
              <w:ind w:left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>Attendance</w:t>
            </w:r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 xml:space="preserve">recorded Parish </w:t>
            </w:r>
            <w:proofErr w:type="spellStart"/>
            <w:r w:rsidRPr="002E255A">
              <w:rPr>
                <w:rFonts w:ascii="Arial" w:hAnsi="Arial" w:cs="Arial"/>
              </w:rPr>
              <w:t>Councillors’</w:t>
            </w:r>
            <w:proofErr w:type="spellEnd"/>
            <w:r w:rsidRPr="002E255A"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 xml:space="preserve">Lynne Jackson, Harry Boyd, </w:t>
            </w:r>
            <w:r w:rsidRPr="002E255A">
              <w:rPr>
                <w:rFonts w:ascii="Arial" w:hAnsi="Arial" w:cs="Arial"/>
              </w:rPr>
              <w:t xml:space="preserve">Matthew Cain, </w:t>
            </w:r>
            <w:r w:rsidRPr="002E255A">
              <w:rPr>
                <w:rFonts w:ascii="Arial" w:hAnsi="Arial" w:cs="Arial"/>
                <w:lang w:val="en-GB"/>
              </w:rPr>
              <w:t>Bill Jenkin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2E255A">
              <w:rPr>
                <w:rFonts w:ascii="Arial" w:hAnsi="Arial" w:cs="Arial"/>
              </w:rPr>
              <w:t xml:space="preserve">Emma </w:t>
            </w:r>
            <w:proofErr w:type="spellStart"/>
            <w:r w:rsidRPr="002E255A">
              <w:rPr>
                <w:rFonts w:ascii="Arial" w:hAnsi="Arial" w:cs="Arial"/>
              </w:rPr>
              <w:t>Lanfear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E255A">
              <w:rPr>
                <w:rFonts w:ascii="Arial" w:hAnsi="Arial" w:cs="Arial"/>
                <w:lang w:val="en-GB"/>
              </w:rPr>
              <w:t xml:space="preserve"> and Gordon Day. </w:t>
            </w:r>
            <w:r w:rsidRPr="002E255A">
              <w:rPr>
                <w:rFonts w:ascii="Arial" w:hAnsi="Arial" w:cs="Arial"/>
              </w:rPr>
              <w:t xml:space="preserve">County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Paul Hodgkinson.    </w:t>
            </w:r>
          </w:p>
        </w:tc>
      </w:tr>
      <w:tr w:rsidR="000D2DAE" w:rsidRPr="002E255A" w14:paraId="252991B9" w14:textId="77777777" w:rsidTr="00AD62A8">
        <w:tc>
          <w:tcPr>
            <w:tcW w:w="1135" w:type="dxa"/>
            <w:shd w:val="clear" w:color="auto" w:fill="auto"/>
          </w:tcPr>
          <w:p w14:paraId="6320C623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B5E269F" w14:textId="77777777" w:rsidR="000D2DAE" w:rsidRDefault="000D2DAE" w:rsidP="00AD62A8">
            <w:pPr>
              <w:rPr>
                <w:rFonts w:ascii="Arial" w:hAnsi="Arial" w:cs="Arial"/>
                <w:lang w:val="en-GB"/>
              </w:rPr>
            </w:pPr>
            <w:r w:rsidRPr="002E255A">
              <w:rPr>
                <w:rFonts w:ascii="Arial" w:hAnsi="Arial" w:cs="Arial"/>
              </w:rPr>
              <w:t>Apologies received</w:t>
            </w:r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</w:rPr>
              <w:t>recorded</w:t>
            </w:r>
            <w:r>
              <w:rPr>
                <w:rFonts w:ascii="Arial" w:hAnsi="Arial" w:cs="Arial"/>
              </w:rPr>
              <w:t xml:space="preserve"> Parish </w:t>
            </w:r>
            <w:proofErr w:type="spellStart"/>
            <w:r>
              <w:rPr>
                <w:rFonts w:ascii="Arial" w:hAnsi="Arial" w:cs="Arial"/>
              </w:rPr>
              <w:t>Councillor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2E255A">
              <w:rPr>
                <w:rFonts w:ascii="Arial" w:hAnsi="Arial" w:cs="Arial"/>
                <w:lang w:val="en-GB"/>
              </w:rPr>
              <w:t>Joanna Ruddock</w:t>
            </w:r>
          </w:p>
          <w:p w14:paraId="65FC8FE8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hAnsi="Arial" w:cs="Arial"/>
              </w:rPr>
              <w:t xml:space="preserve"> District </w:t>
            </w:r>
            <w:proofErr w:type="spellStart"/>
            <w:r w:rsidRPr="002E255A">
              <w:rPr>
                <w:rFonts w:ascii="Arial" w:hAnsi="Arial" w:cs="Arial"/>
              </w:rPr>
              <w:t>Councillor</w:t>
            </w:r>
            <w:proofErr w:type="spellEnd"/>
            <w:r w:rsidRPr="002E255A">
              <w:rPr>
                <w:rFonts w:ascii="Arial" w:hAnsi="Arial" w:cs="Arial"/>
              </w:rPr>
              <w:t xml:space="preserve"> Robin Hughes</w:t>
            </w:r>
            <w:r>
              <w:rPr>
                <w:rFonts w:ascii="Arial" w:hAnsi="Arial" w:cs="Arial"/>
              </w:rPr>
              <w:t xml:space="preserve"> </w:t>
            </w:r>
            <w:r w:rsidRPr="004D058A">
              <w:rPr>
                <w:rFonts w:ascii="Arial" w:hAnsi="Arial" w:cs="Arial"/>
              </w:rPr>
              <w:t>did not attend</w:t>
            </w:r>
          </w:p>
        </w:tc>
      </w:tr>
      <w:tr w:rsidR="000D2DAE" w:rsidRPr="002E255A" w14:paraId="344CCAD4" w14:textId="77777777" w:rsidTr="00AD62A8">
        <w:tc>
          <w:tcPr>
            <w:tcW w:w="1135" w:type="dxa"/>
            <w:shd w:val="clear" w:color="auto" w:fill="auto"/>
          </w:tcPr>
          <w:p w14:paraId="46C822E6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6EFB058" w14:textId="77777777" w:rsidR="000D2DAE" w:rsidRPr="002E255A" w:rsidRDefault="000D2DAE" w:rsidP="00AD62A8">
            <w:pPr>
              <w:ind w:left="40" w:hanging="40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Declaration of Interest for matters on the agenda invited- </w:t>
            </w:r>
            <w:r w:rsidRPr="007F5C06">
              <w:rPr>
                <w:rFonts w:ascii="Arial" w:eastAsia="Calibri" w:hAnsi="Arial" w:cs="Arial"/>
              </w:rPr>
              <w:t>Cllr Jackson planning item- not on agenda</w:t>
            </w:r>
          </w:p>
        </w:tc>
      </w:tr>
      <w:tr w:rsidR="000D2DAE" w:rsidRPr="002E255A" w14:paraId="048C6584" w14:textId="77777777" w:rsidTr="00AD62A8">
        <w:tc>
          <w:tcPr>
            <w:tcW w:w="1135" w:type="dxa"/>
            <w:shd w:val="clear" w:color="auto" w:fill="auto"/>
          </w:tcPr>
          <w:p w14:paraId="010DFCF6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0AE29F5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Public Participation invited – </w:t>
            </w:r>
            <w:r>
              <w:rPr>
                <w:rFonts w:ascii="Arial" w:eastAsia="Calibri" w:hAnsi="Arial" w:cs="Arial"/>
              </w:rPr>
              <w:t>none</w:t>
            </w:r>
          </w:p>
        </w:tc>
      </w:tr>
      <w:tr w:rsidR="000D2DAE" w:rsidRPr="002E255A" w14:paraId="21D85BAC" w14:textId="77777777" w:rsidTr="00AD62A8">
        <w:tc>
          <w:tcPr>
            <w:tcW w:w="1135" w:type="dxa"/>
            <w:shd w:val="clear" w:color="auto" w:fill="auto"/>
          </w:tcPr>
          <w:p w14:paraId="191F18D6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9089B73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Update invited from County </w:t>
            </w:r>
            <w:proofErr w:type="spellStart"/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Hodgkinson –reports are distributed via email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&amp; gave verbal updates on</w:t>
            </w:r>
          </w:p>
          <w:p w14:paraId="3A407AD5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Covid /</w:t>
            </w:r>
            <w:r w:rsidRPr="00FC7912">
              <w:rPr>
                <w:rStyle w:val="Strong"/>
                <w:rFonts w:ascii="Arial" w:eastAsia="Calibri" w:hAnsi="Arial" w:cs="Arial"/>
                <w:b w:val="0"/>
                <w:bCs w:val="0"/>
              </w:rPr>
              <w:t>Flu</w:t>
            </w:r>
            <w:r>
              <w:rPr>
                <w:rStyle w:val="Strong"/>
                <w:rFonts w:eastAsia="Calibri"/>
              </w:rPr>
              <w:t xml:space="preserve"> </w:t>
            </w:r>
          </w:p>
          <w:p w14:paraId="56B51CB0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EV Charging point scheme by GCC </w:t>
            </w:r>
          </w:p>
          <w:p w14:paraId="7D1A6792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Highway issues – no new items</w:t>
            </w:r>
          </w:p>
          <w:p w14:paraId="790451DC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Brockhampton</w:t>
            </w:r>
            <w:proofErr w:type="spellEnd"/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name signs now replaced</w:t>
            </w:r>
          </w:p>
          <w:p w14:paraId="35C54EA6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Ash Die back scheme update noted </w:t>
            </w:r>
          </w:p>
          <w:p w14:paraId="6D66F52B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Question of GCC role in PROW upkeep</w:t>
            </w:r>
          </w:p>
        </w:tc>
      </w:tr>
      <w:tr w:rsidR="000D2DAE" w:rsidRPr="002E255A" w14:paraId="027556DA" w14:textId="77777777" w:rsidTr="00AD62A8">
        <w:tc>
          <w:tcPr>
            <w:tcW w:w="1135" w:type="dxa"/>
            <w:shd w:val="clear" w:color="auto" w:fill="auto"/>
          </w:tcPr>
          <w:p w14:paraId="0441A271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5016B11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Report invited from District </w:t>
            </w:r>
            <w:proofErr w:type="spellStart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Councillor</w:t>
            </w:r>
            <w:proofErr w:type="spellEnd"/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Hughes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- not available</w:t>
            </w:r>
          </w:p>
        </w:tc>
      </w:tr>
      <w:tr w:rsidR="000D2DAE" w:rsidRPr="002E255A" w14:paraId="23A15BF1" w14:textId="77777777" w:rsidTr="00AD62A8">
        <w:trPr>
          <w:trHeight w:val="398"/>
        </w:trPr>
        <w:tc>
          <w:tcPr>
            <w:tcW w:w="1135" w:type="dxa"/>
            <w:shd w:val="clear" w:color="auto" w:fill="auto"/>
          </w:tcPr>
          <w:p w14:paraId="6A919D58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F4E22FE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Fonts w:ascii="Arial" w:eastAsia="Calibri" w:hAnsi="Arial" w:cs="Arial"/>
              </w:rPr>
              <w:t xml:space="preserve">Minutes of the previous Parish Council Meeting held on </w:t>
            </w:r>
            <w:r>
              <w:rPr>
                <w:rFonts w:ascii="Arial" w:eastAsia="Calibri" w:hAnsi="Arial" w:cs="Arial"/>
              </w:rPr>
              <w:t>18</w:t>
            </w:r>
            <w:r w:rsidRPr="00784223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July</w:t>
            </w:r>
            <w:r w:rsidRPr="002E255A">
              <w:rPr>
                <w:rFonts w:ascii="Arial" w:eastAsia="Calibri" w:hAnsi="Arial" w:cs="Arial"/>
              </w:rPr>
              <w:t xml:space="preserve"> 2022 approved</w:t>
            </w:r>
          </w:p>
        </w:tc>
      </w:tr>
      <w:tr w:rsidR="000D2DAE" w:rsidRPr="002E255A" w14:paraId="229C7B4E" w14:textId="77777777" w:rsidTr="00AD62A8">
        <w:tc>
          <w:tcPr>
            <w:tcW w:w="1135" w:type="dxa"/>
            <w:shd w:val="clear" w:color="auto" w:fill="auto"/>
          </w:tcPr>
          <w:p w14:paraId="0050F529" w14:textId="77777777" w:rsidR="000D2DAE" w:rsidRPr="002E255A" w:rsidRDefault="000D2DAE" w:rsidP="00544AFE">
            <w:pPr>
              <w:pStyle w:val="ListParagraph"/>
              <w:numPr>
                <w:ilvl w:val="0"/>
                <w:numId w:val="18"/>
              </w:numPr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CD9D9BF" w14:textId="77777777" w:rsidR="000D2DAE" w:rsidRDefault="000D2DAE" w:rsidP="00AD62A8">
            <w:pPr>
              <w:rPr>
                <w:rFonts w:ascii="Arial" w:eastAsia="Calibri" w:hAnsi="Arial" w:cs="Arial"/>
              </w:rPr>
            </w:pPr>
            <w:r w:rsidRPr="002E255A">
              <w:rPr>
                <w:rFonts w:ascii="Arial" w:eastAsia="Calibri" w:hAnsi="Arial" w:cs="Arial"/>
              </w:rPr>
              <w:t xml:space="preserve">Council reviewed Community Emergency Plan including: place of safety, specific risks </w:t>
            </w:r>
            <w:proofErr w:type="spellStart"/>
            <w:proofErr w:type="gramStart"/>
            <w:r w:rsidRPr="002E255A">
              <w:rPr>
                <w:rFonts w:ascii="Arial" w:eastAsia="Calibri" w:hAnsi="Arial" w:cs="Arial"/>
              </w:rPr>
              <w:t>eg</w:t>
            </w:r>
            <w:proofErr w:type="spellEnd"/>
            <w:proofErr w:type="gramEnd"/>
            <w:r w:rsidRPr="002E255A">
              <w:rPr>
                <w:rFonts w:ascii="Arial" w:eastAsia="Calibri" w:hAnsi="Arial" w:cs="Arial"/>
              </w:rPr>
              <w:t xml:space="preserve"> fertilizer, vulnerable people </w:t>
            </w:r>
          </w:p>
          <w:p w14:paraId="0C83428B" w14:textId="77777777" w:rsidR="000D2DAE" w:rsidRPr="002E255A" w:rsidRDefault="000D2DAE" w:rsidP="00AD62A8">
            <w:pPr>
              <w:rPr>
                <w:rFonts w:ascii="Arial" w:eastAsia="Calibri" w:hAnsi="Arial" w:cs="Arial"/>
              </w:rPr>
            </w:pPr>
            <w:r>
              <w:rPr>
                <w:rFonts w:eastAsia="Calibri"/>
              </w:rPr>
              <w:t xml:space="preserve">Cllr Jackson to send a copy of the existing document to the </w:t>
            </w:r>
            <w:proofErr w:type="gramStart"/>
            <w:r>
              <w:rPr>
                <w:rFonts w:eastAsia="Calibri"/>
              </w:rPr>
              <w:t>Clerk  -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cfwd</w:t>
            </w:r>
            <w:proofErr w:type="spellEnd"/>
          </w:p>
        </w:tc>
      </w:tr>
      <w:tr w:rsidR="000D2DAE" w:rsidRPr="002E255A" w14:paraId="6F796B6A" w14:textId="77777777" w:rsidTr="00AD62A8">
        <w:tc>
          <w:tcPr>
            <w:tcW w:w="1135" w:type="dxa"/>
            <w:shd w:val="clear" w:color="auto" w:fill="auto"/>
          </w:tcPr>
          <w:p w14:paraId="68332AA3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DF79E1D" w14:textId="77777777" w:rsidR="000D2DAE" w:rsidRPr="004D058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approved the payment list as discussed- expenses £42.10 and final payment of the year for John Lewis</w:t>
            </w:r>
          </w:p>
        </w:tc>
      </w:tr>
      <w:tr w:rsidR="000D2DAE" w:rsidRPr="002E255A" w14:paraId="1E7C6376" w14:textId="77777777" w:rsidTr="00AD62A8">
        <w:tc>
          <w:tcPr>
            <w:tcW w:w="1135" w:type="dxa"/>
            <w:shd w:val="clear" w:color="auto" w:fill="auto"/>
          </w:tcPr>
          <w:p w14:paraId="201ABA25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3C63E200" w14:textId="77777777" w:rsidR="000D2DAE" w:rsidRPr="004D058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noted/considered updates on Highway matters</w:t>
            </w:r>
          </w:p>
          <w:p w14:paraId="5EE1FB8E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4D058A">
              <w:rPr>
                <w:rStyle w:val="Strong"/>
                <w:rFonts w:ascii="Arial" w:eastAsia="Calibri" w:hAnsi="Arial" w:cs="Arial"/>
                <w:b w:val="0"/>
                <w:bCs w:val="0"/>
              </w:rPr>
              <w:t>Pot holes filled in (see previous minutes)</w:t>
            </w:r>
          </w:p>
        </w:tc>
      </w:tr>
      <w:tr w:rsidR="000D2DAE" w:rsidRPr="002E255A" w14:paraId="38FE893C" w14:textId="77777777" w:rsidTr="00AD62A8">
        <w:tc>
          <w:tcPr>
            <w:tcW w:w="1135" w:type="dxa"/>
            <w:shd w:val="clear" w:color="auto" w:fill="auto"/>
          </w:tcPr>
          <w:p w14:paraId="2500566C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19003BB0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noted/considered updates on Oak Trees/Ash die back projects</w:t>
            </w:r>
          </w:p>
        </w:tc>
      </w:tr>
      <w:tr w:rsidR="000D2DAE" w:rsidRPr="002E255A" w14:paraId="5326519F" w14:textId="77777777" w:rsidTr="00AD62A8">
        <w:tc>
          <w:tcPr>
            <w:tcW w:w="1135" w:type="dxa"/>
            <w:shd w:val="clear" w:color="auto" w:fill="auto"/>
          </w:tcPr>
          <w:p w14:paraId="17E3826A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0E0ED827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noted/considered Defibrillator updates- Community Heartbeat trust in communication with Cllr Jackson</w:t>
            </w:r>
          </w:p>
          <w:p w14:paraId="6A871A1F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Clerk to submit update report on portal</w:t>
            </w:r>
          </w:p>
          <w:p w14:paraId="5C01FBD0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Village Hall committee will check the electrical usage of the Defibrillator at the Village Hall</w:t>
            </w:r>
          </w:p>
        </w:tc>
      </w:tr>
      <w:tr w:rsidR="000D2DAE" w:rsidRPr="002E255A" w14:paraId="5A03E8B1" w14:textId="77777777" w:rsidTr="00AD62A8">
        <w:tc>
          <w:tcPr>
            <w:tcW w:w="1135" w:type="dxa"/>
            <w:shd w:val="clear" w:color="auto" w:fill="auto"/>
          </w:tcPr>
          <w:p w14:paraId="001632A8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6EA20E1A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noted/considered Village Dates updates- email information being circulated</w:t>
            </w:r>
          </w:p>
        </w:tc>
      </w:tr>
      <w:tr w:rsidR="000D2DAE" w:rsidRPr="002E255A" w14:paraId="1352C8B2" w14:textId="77777777" w:rsidTr="00AD62A8">
        <w:tc>
          <w:tcPr>
            <w:tcW w:w="1135" w:type="dxa"/>
            <w:shd w:val="clear" w:color="auto" w:fill="auto"/>
          </w:tcPr>
          <w:p w14:paraId="6302AF7B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912F213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onsider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ed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planning applications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- </w:t>
            </w:r>
          </w:p>
          <w:p w14:paraId="66DDAE6C" w14:textId="77777777" w:rsidR="000D2DAE" w:rsidRPr="007F5C06" w:rsidRDefault="000D2DAE" w:rsidP="00AD62A8">
            <w:p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>22/02859/FUL-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O</w:t>
            </w:r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 xml:space="preserve">ld 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F</w:t>
            </w:r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>orge church lane, raise roofs and add proposed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>-</w:t>
            </w:r>
            <w:r>
              <w:rPr>
                <w:color w:val="1F1F1F"/>
                <w:shd w:val="clear" w:color="auto" w:fill="FFFFFF"/>
              </w:rPr>
              <w:t xml:space="preserve"> </w:t>
            </w:r>
            <w:r w:rsidRPr="007F5C06">
              <w:rPr>
                <w:rFonts w:ascii="Arial" w:hAnsi="Arial" w:cs="Arial"/>
                <w:color w:val="1F1F1F"/>
                <w:shd w:val="clear" w:color="auto" w:fill="FFFFFF"/>
              </w:rPr>
              <w:t>Council discussed the roof line and the impact on the road-</w:t>
            </w:r>
            <w:proofErr w:type="gramStart"/>
            <w:r w:rsidRPr="007F5C06">
              <w:rPr>
                <w:rFonts w:ascii="Arial" w:hAnsi="Arial" w:cs="Arial"/>
                <w:color w:val="1F1F1F"/>
                <w:shd w:val="clear" w:color="auto" w:fill="FFFFFF"/>
              </w:rPr>
              <w:t xml:space="preserve">side  </w:t>
            </w:r>
            <w:r>
              <w:rPr>
                <w:color w:val="1F1F1F"/>
                <w:shd w:val="clear" w:color="auto" w:fill="FFFFFF"/>
              </w:rPr>
              <w:t>-</w:t>
            </w:r>
            <w:proofErr w:type="gramEnd"/>
            <w:r>
              <w:rPr>
                <w:color w:val="1F1F1F"/>
                <w:shd w:val="clear" w:color="auto" w:fill="FFFFFF"/>
              </w:rPr>
              <w:t xml:space="preserve"> </w:t>
            </w:r>
            <w:r w:rsidRPr="007F5C06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Council agreed to remain neutral</w:t>
            </w:r>
          </w:p>
          <w:p w14:paraId="6179583F" w14:textId="77777777" w:rsidR="000D2DAE" w:rsidRPr="004D058A" w:rsidRDefault="000D2DAE" w:rsidP="00AD62A8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14:paraId="073B6220" w14:textId="77777777" w:rsidR="000D2DAE" w:rsidRDefault="000D2DAE" w:rsidP="00AD62A8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>22/03149/LBC &amp; 22/03148/FUL-Yew tree cottage, re-roof and installation of new package treatment plant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- </w:t>
            </w:r>
            <w:r w:rsidRPr="004D058A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Council agreed to support</w:t>
            </w:r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 xml:space="preserve"> provided the immediate </w:t>
            </w:r>
            <w:proofErr w:type="spellStart"/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>neighbours</w:t>
            </w:r>
            <w:proofErr w:type="spellEnd"/>
            <w:r w:rsidRPr="004D058A">
              <w:rPr>
                <w:rFonts w:ascii="Arial" w:hAnsi="Arial" w:cs="Arial"/>
                <w:color w:val="1F1F1F"/>
                <w:shd w:val="clear" w:color="auto" w:fill="FFFFFF"/>
              </w:rPr>
              <w:t xml:space="preserve"> do not have concerns.  </w:t>
            </w:r>
          </w:p>
          <w:p w14:paraId="0C30150F" w14:textId="77777777" w:rsidR="000D2DAE" w:rsidRPr="004D058A" w:rsidRDefault="000D2DAE" w:rsidP="00AD62A8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</w:p>
          <w:p w14:paraId="2BA4931A" w14:textId="77777777" w:rsidR="000D2DAE" w:rsidRPr="007F5C06" w:rsidRDefault="000D2DAE" w:rsidP="00AD62A8">
            <w:pPr>
              <w:rPr>
                <w:rFonts w:ascii="Arial" w:hAnsi="Arial" w:cs="Arial"/>
                <w:color w:val="1F1F1F"/>
                <w:shd w:val="clear" w:color="auto" w:fill="FFFFFF"/>
              </w:rPr>
            </w:pPr>
            <w:r w:rsidRPr="007F5C06">
              <w:rPr>
                <w:rStyle w:val="Strong"/>
                <w:rFonts w:ascii="Arial" w:eastAsia="Calibri" w:hAnsi="Arial" w:cs="Arial"/>
              </w:rPr>
              <w:t>Cllr Boyd gave verbal updates on the applications approved/withdrawn</w:t>
            </w:r>
          </w:p>
          <w:p w14:paraId="63AC1E31" w14:textId="77777777" w:rsidR="000D2DAE" w:rsidRPr="007F5C06" w:rsidRDefault="000D2DAE" w:rsidP="00AD62A8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4D058A">
              <w:rPr>
                <w:rStyle w:val="Strong"/>
                <w:rFonts w:ascii="Arial" w:hAnsi="Arial" w:cs="Arial"/>
                <w:b w:val="0"/>
                <w:bCs w:val="0"/>
              </w:rPr>
              <w:t>Wychwold</w:t>
            </w:r>
            <w:proofErr w:type="spellEnd"/>
            <w:r w:rsidRPr="004D058A">
              <w:rPr>
                <w:rStyle w:val="Strong"/>
                <w:rFonts w:ascii="Arial" w:hAnsi="Arial" w:cs="Arial"/>
                <w:b w:val="0"/>
                <w:bCs w:val="0"/>
              </w:rPr>
              <w:t xml:space="preserve"> application has been withdrawn</w:t>
            </w:r>
          </w:p>
          <w:p w14:paraId="5D0F1E28" w14:textId="77777777" w:rsidR="000D2DAE" w:rsidRDefault="000D2DAE" w:rsidP="00AD62A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Warren Farm -orangery – pending – no comments from Council</w:t>
            </w:r>
          </w:p>
          <w:p w14:paraId="2804D500" w14:textId="77777777" w:rsidR="000D2DAE" w:rsidRDefault="000D2DAE" w:rsidP="00AD62A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Old Farm House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Gassons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– change of use </w:t>
            </w:r>
          </w:p>
          <w:p w14:paraId="5C6C2D20" w14:textId="77777777" w:rsidR="000D2DAE" w:rsidRDefault="000D2DAE" w:rsidP="00AD62A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Manor Farm – roof</w:t>
            </w:r>
          </w:p>
          <w:p w14:paraId="3D0C1372" w14:textId="77777777" w:rsidR="000D2DAE" w:rsidRPr="00F7714D" w:rsidRDefault="000D2DAE" w:rsidP="00AD62A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Deer Farm Office -permitted</w:t>
            </w:r>
          </w:p>
        </w:tc>
      </w:tr>
      <w:tr w:rsidR="000D2DAE" w:rsidRPr="002E255A" w14:paraId="0C111AFB" w14:textId="77777777" w:rsidTr="00AD62A8">
        <w:tc>
          <w:tcPr>
            <w:tcW w:w="1135" w:type="dxa"/>
            <w:shd w:val="clear" w:color="auto" w:fill="auto"/>
          </w:tcPr>
          <w:p w14:paraId="69EA04B1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51C2E4B3" w14:textId="77777777" w:rsidR="000D2DAE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Council confirmed its next meeting schedule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d for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21</w:t>
            </w:r>
            <w:r w:rsidRPr="00784223">
              <w:rPr>
                <w:rStyle w:val="Strong"/>
                <w:rFonts w:ascii="Arial" w:eastAsia="Calibri" w:hAnsi="Arial" w:cs="Arial"/>
                <w:b w:val="0"/>
                <w:bCs w:val="0"/>
                <w:vertAlign w:val="superscript"/>
              </w:rPr>
              <w:t>st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November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2022, commencing at </w:t>
            </w:r>
            <w:r w:rsidRPr="00047317">
              <w:rPr>
                <w:rStyle w:val="Strong"/>
                <w:rFonts w:ascii="Arial" w:eastAsia="Calibri" w:hAnsi="Arial" w:cs="Arial"/>
              </w:rPr>
              <w:t>7.30pm</w:t>
            </w: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(budgets and financial reports)</w:t>
            </w:r>
          </w:p>
          <w:p w14:paraId="3CCC7E2B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>Council noted election dates – May 2023</w:t>
            </w:r>
          </w:p>
        </w:tc>
      </w:tr>
      <w:tr w:rsidR="000D2DAE" w:rsidRPr="002E255A" w14:paraId="77448CA7" w14:textId="77777777" w:rsidTr="00AD62A8">
        <w:tc>
          <w:tcPr>
            <w:tcW w:w="1135" w:type="dxa"/>
            <w:shd w:val="clear" w:color="auto" w:fill="auto"/>
          </w:tcPr>
          <w:p w14:paraId="0744BD1E" w14:textId="77777777" w:rsidR="000D2DAE" w:rsidRPr="002E255A" w:rsidRDefault="000D2DAE" w:rsidP="00544AF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</w:p>
        </w:tc>
        <w:tc>
          <w:tcPr>
            <w:tcW w:w="9497" w:type="dxa"/>
            <w:shd w:val="clear" w:color="auto" w:fill="auto"/>
          </w:tcPr>
          <w:p w14:paraId="7317E8A2" w14:textId="77777777" w:rsidR="000D2DAE" w:rsidRPr="002E255A" w:rsidRDefault="000D2DAE" w:rsidP="00AD62A8">
            <w:pPr>
              <w:rPr>
                <w:rStyle w:val="Strong"/>
                <w:rFonts w:ascii="Arial" w:eastAsia="Calibri" w:hAnsi="Arial" w:cs="Arial"/>
                <w:b w:val="0"/>
                <w:bCs w:val="0"/>
              </w:rPr>
            </w:pPr>
            <w:r w:rsidRPr="002E255A">
              <w:rPr>
                <w:rStyle w:val="Strong"/>
                <w:rFonts w:ascii="Arial" w:eastAsia="Calibri" w:hAnsi="Arial" w:cs="Arial"/>
                <w:b w:val="0"/>
                <w:bCs w:val="0"/>
              </w:rPr>
              <w:t>Meeting closed</w:t>
            </w:r>
            <w:r>
              <w:rPr>
                <w:rStyle w:val="Strong"/>
                <w:rFonts w:ascii="Arial" w:eastAsia="Calibri" w:hAnsi="Arial" w:cs="Arial"/>
                <w:b w:val="0"/>
                <w:bCs w:val="0"/>
              </w:rPr>
              <w:t xml:space="preserve"> at 20.07</w:t>
            </w:r>
          </w:p>
        </w:tc>
      </w:tr>
    </w:tbl>
    <w:p w14:paraId="6A1ED07B" w14:textId="27DBC9AC" w:rsidR="000D2DAE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Financial reports for November 22 meeting</w:t>
      </w:r>
    </w:p>
    <w:tbl>
      <w:tblPr>
        <w:tblW w:w="9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40"/>
        <w:gridCol w:w="1160"/>
        <w:gridCol w:w="1180"/>
      </w:tblGrid>
      <w:tr w:rsidR="00AC56C0" w14:paraId="7E675412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21BE39D" w14:textId="77777777" w:rsidR="00AC56C0" w:rsidRDefault="00AC56C0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2F7E908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BB3C06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9EA24B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68F3169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7750BF44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D1128F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RECONCILATION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65D009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8EB920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04E820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DFB5DD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06B0F93E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FC687B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OPENING BANK BALANCE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E50720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F3389E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73F2DF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D2AFD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13416.50</w:t>
            </w:r>
          </w:p>
        </w:tc>
      </w:tr>
      <w:tr w:rsidR="00AC56C0" w14:paraId="450231A5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567818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EXPENDITURE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64A0FE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24FF87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0FAC8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4643.11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E666C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3BC8FCBF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0374DE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 FOR PERIOD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4B44AE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3AAF57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0977AC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4EB02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495D7253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895074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NET EXPENDITURE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843F03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164A476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D061B3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4EA00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-3924.89</w:t>
            </w:r>
          </w:p>
        </w:tc>
      </w:tr>
      <w:tr w:rsidR="00AC56C0" w14:paraId="1BF0169C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F7AED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BALANCE AS ABOVE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58FA91D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FBADAD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E6A9192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95F669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  <w:tr w:rsidR="00AC56C0" w14:paraId="59D759E5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4A031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093B78C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DF5571D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81BEB0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14FA68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690AB2AF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5A09888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 PER S/M  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D087A4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9483D6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3686E0F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85326F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17770.07</w:t>
            </w:r>
          </w:p>
        </w:tc>
      </w:tr>
      <w:tr w:rsidR="00AC56C0" w14:paraId="2F182212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75E56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77EF581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41468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E020B0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84.93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6DB72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7A5BB9CB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BDFCA5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362D94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23658E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9FE57A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42.10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D75C6E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46EACD15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BF39DF4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3BFF613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F40A6E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E501A1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07238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141EA172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8CA6CB4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8B91992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016CA4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55A261D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E74DBBC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1886E787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6245446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6AC1F4AB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DD42C0C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AA9FB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FBE7478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5DF72F2B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A6CE7E9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F097C29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9ECF24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2188A22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277EE20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2A69CF7E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ED973E3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273FC18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3F1224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4BBDDE5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63C829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383.68</w:t>
            </w:r>
          </w:p>
        </w:tc>
      </w:tr>
      <w:tr w:rsidR="00AC56C0" w14:paraId="0607AD72" w14:textId="77777777" w:rsidTr="00AC56C0">
        <w:trPr>
          <w:gridAfter w:val="1"/>
          <w:wAfter w:w="1175" w:type="dxa"/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849CDF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05/10/2022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026E871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54176D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B77F44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E291F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  <w:tr w:rsidR="00AC56C0" w14:paraId="59310BB0" w14:textId="77777777" w:rsidTr="00AC5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B3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Leeds BS Deposit account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799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13980.05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6612" w14:textId="5421B8A9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Interest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BBCB" w14:textId="2C6BF113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Paid in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1000.00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34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EBB3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14986.51</w:t>
            </w:r>
          </w:p>
        </w:tc>
      </w:tr>
    </w:tbl>
    <w:p w14:paraId="35D48867" w14:textId="440C2B70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tbl>
      <w:tblPr>
        <w:tblW w:w="8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228"/>
        <w:gridCol w:w="1160"/>
      </w:tblGrid>
      <w:tr w:rsidR="00AC56C0" w14:paraId="18D21B1F" w14:textId="77777777" w:rsidTr="00AC56C0">
        <w:trPr>
          <w:trHeight w:val="30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57A753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01/04/22-5/10/2022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14:paraId="45EF274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CASH BOOK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02C3A5E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6BFEB67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BB6A484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71AB0215" w14:textId="77777777" w:rsidTr="00AC56C0">
        <w:trPr>
          <w:trHeight w:val="1155"/>
        </w:trPr>
        <w:tc>
          <w:tcPr>
            <w:tcW w:w="3160" w:type="dxa"/>
            <w:shd w:val="clear" w:color="auto" w:fill="auto"/>
            <w:vAlign w:val="bottom"/>
            <w:hideMark/>
          </w:tcPr>
          <w:p w14:paraId="4F672C7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payee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421672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080586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CHQ NO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66CB671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transaction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14:paraId="243DCB3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CURRENT A/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  balance</w:t>
            </w:r>
            <w:proofErr w:type="gramEnd"/>
          </w:p>
        </w:tc>
      </w:tr>
      <w:tr w:rsidR="00AC56C0" w14:paraId="78CB8BA7" w14:textId="77777777" w:rsidTr="00AC56C0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487BC36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F055111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A03C78E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1E0B45EA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185E5B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13461.50</w:t>
            </w:r>
          </w:p>
        </w:tc>
      </w:tr>
      <w:tr w:rsidR="00AC56C0" w14:paraId="5AE40B69" w14:textId="77777777" w:rsidTr="00AC56C0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33B9798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w/off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chq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D77432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358CBC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08D336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46.50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3FAE30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13508.00</w:t>
            </w:r>
          </w:p>
        </w:tc>
      </w:tr>
      <w:tr w:rsidR="00AC56C0" w14:paraId="3C8EADDC" w14:textId="77777777" w:rsidTr="00AC56C0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799697C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148B4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04/04/2022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D3EE0C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0417BE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B3ADF2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13473.00</w:t>
            </w:r>
          </w:p>
        </w:tc>
      </w:tr>
      <w:tr w:rsidR="00AC56C0" w14:paraId="764B36FC" w14:textId="77777777" w:rsidTr="00AC56C0">
        <w:trPr>
          <w:trHeight w:val="240"/>
        </w:trPr>
        <w:tc>
          <w:tcPr>
            <w:tcW w:w="3160" w:type="dxa"/>
            <w:shd w:val="clear" w:color="auto" w:fill="auto"/>
            <w:vAlign w:val="bottom"/>
            <w:hideMark/>
          </w:tcPr>
          <w:p w14:paraId="48B0A59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 receipt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BCD75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21/04/2022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41F0C8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6304B6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6426.00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CA20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19899.00</w:t>
            </w:r>
          </w:p>
        </w:tc>
      </w:tr>
      <w:tr w:rsidR="00AC56C0" w14:paraId="78E19FA4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E895AA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666C0B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26/04/2022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EFBC10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B28611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721706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19642.35</w:t>
            </w:r>
          </w:p>
        </w:tc>
      </w:tr>
      <w:tr w:rsidR="00AC56C0" w14:paraId="7274F221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2B6455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58E469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E37B71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1A79190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32C2B3B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19385.70</w:t>
            </w:r>
          </w:p>
        </w:tc>
      </w:tr>
      <w:tr w:rsidR="00AC56C0" w14:paraId="14AF90A7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B79D1D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 holder 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B74676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26/06/2022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BAF674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s/o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31AFE7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DA100F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19129.05</w:t>
            </w:r>
          </w:p>
        </w:tc>
      </w:tr>
      <w:tr w:rsidR="00AC56C0" w14:paraId="4D813CA8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E4D06A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a,m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,j,j,a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C03E53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C7C641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B179CC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-475.00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03E6EF9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18654.05</w:t>
            </w:r>
          </w:p>
        </w:tc>
      </w:tr>
      <w:tr w:rsidR="00AC56C0" w14:paraId="5A145BFD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200CE9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402AE0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5DC2D4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AC1964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FAEA59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18627.25</w:t>
            </w:r>
          </w:p>
        </w:tc>
      </w:tr>
      <w:tr w:rsidR="00AC56C0" w14:paraId="6BA65BF9" w14:textId="77777777" w:rsidTr="00AC56C0">
        <w:trPr>
          <w:trHeight w:val="345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A19DE9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hmrc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D7D0C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168205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2ADD96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-175.80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27989B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18451.45</w:t>
            </w:r>
          </w:p>
        </w:tc>
      </w:tr>
      <w:tr w:rsidR="00AC56C0" w14:paraId="0CD2243F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8234C6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tree expenses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D36E9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EA6DF6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52D5719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-125.14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172D13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18326.31</w:t>
            </w:r>
          </w:p>
        </w:tc>
      </w:tr>
      <w:tr w:rsidR="00AC56C0" w14:paraId="677CC174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4C54DDD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cancel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049145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E9E2D9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547C77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DBC9A6B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2E968611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8165D0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LJ good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neighbour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CFB9FD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C310F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11AFB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-179.87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32D5EB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18146.44</w:t>
            </w:r>
          </w:p>
        </w:tc>
      </w:tr>
      <w:tr w:rsidR="00AC56C0" w14:paraId="7BEF277E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FA2050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discount domain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65A7C8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0D67DE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FA8171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-23.75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1E8C002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18122.69</w:t>
            </w:r>
          </w:p>
        </w:tc>
      </w:tr>
      <w:tr w:rsidR="00AC56C0" w14:paraId="3628AB5E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0CAFD9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jubilee events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6705F2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31/05/2022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FFF435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EC666B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-317.07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C5EA68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17805.62</w:t>
            </w:r>
          </w:p>
        </w:tc>
      </w:tr>
      <w:tr w:rsidR="00AC56C0" w14:paraId="30C7F575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14312C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15356AF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11/07/2022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3D5632F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2EED28E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-26.10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B463E1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17779.52</w:t>
            </w:r>
          </w:p>
        </w:tc>
      </w:tr>
      <w:tr w:rsidR="00AC56C0" w14:paraId="7FD7E487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022056D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society interest received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DAFEE3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01/04/2022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153713A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92BB17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C43CB3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17779.52</w:t>
            </w:r>
          </w:p>
        </w:tc>
      </w:tr>
      <w:tr w:rsidR="00AC56C0" w14:paraId="0CCE5C34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1867107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4EEB39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46B867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C122CF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053E03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17522.87</w:t>
            </w:r>
          </w:p>
        </w:tc>
      </w:tr>
      <w:tr w:rsidR="00AC56C0" w14:paraId="646B1268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3B3FAC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AA86D8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28/08/2022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7A7D8CBB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D8CDBD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5FDAB55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17266.22</w:t>
            </w:r>
          </w:p>
        </w:tc>
      </w:tr>
      <w:tr w:rsidR="00AC56C0" w14:paraId="2A31CA6B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7AAE172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03BAA77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28/09/2022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AB7E6A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C17C39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6B789E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17009.57</w:t>
            </w:r>
          </w:p>
        </w:tc>
      </w:tr>
      <w:tr w:rsidR="00AC56C0" w14:paraId="17340B70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32F358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salary/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wfh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52446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28/10/2022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6B9FE5F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04629F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-256.65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EC5D97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16752.92</w:t>
            </w:r>
          </w:p>
        </w:tc>
      </w:tr>
      <w:tr w:rsidR="00AC56C0" w14:paraId="001C1555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2A7886D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 receipt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029950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29/09/2022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4647797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receipt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F0CE74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D12AA4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18894.92</w:t>
            </w:r>
          </w:p>
        </w:tc>
      </w:tr>
      <w:tr w:rsidR="00AC56C0" w14:paraId="6E29017D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506B0AC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jhmrc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3588AD1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5766045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FC0FFB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-175.80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2A1E798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18719.12</w:t>
            </w:r>
          </w:p>
        </w:tc>
      </w:tr>
      <w:tr w:rsidR="00AC56C0" w14:paraId="34743CC1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362B034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deposit account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B28D5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28/07/2022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89BA60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663DE8A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-1000.00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0136E1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17719.12</w:t>
            </w:r>
          </w:p>
        </w:tc>
      </w:tr>
      <w:tr w:rsidR="00AC56C0" w14:paraId="2291D06F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A4B997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 f insurance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714A826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01/09/2022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5278A68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799909B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-205.70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7F16A3A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17513.42</w:t>
            </w:r>
          </w:p>
        </w:tc>
      </w:tr>
      <w:tr w:rsidR="00AC56C0" w14:paraId="1A14B40D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4EF5E8CC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gaptc</w:t>
            </w:r>
            <w:proofErr w:type="spell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4AF0B5F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01/06/2022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0F81DF7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046668B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-84.93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7CC0CD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17428.49</w:t>
            </w:r>
          </w:p>
        </w:tc>
      </w:tr>
      <w:tr w:rsidR="00AC56C0" w14:paraId="43DF25AC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274C0F7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holder expenses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2BF94F2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10/10/2022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165E2A4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358834C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-42.10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455E0B2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  <w:tr w:rsidR="00AC56C0" w14:paraId="5FA2A1EE" w14:textId="77777777" w:rsidTr="00AC56C0">
        <w:trPr>
          <w:trHeight w:val="240"/>
        </w:trPr>
        <w:tc>
          <w:tcPr>
            <w:tcW w:w="3160" w:type="dxa"/>
            <w:shd w:val="clear" w:color="auto" w:fill="auto"/>
            <w:noWrap/>
            <w:vAlign w:val="bottom"/>
            <w:hideMark/>
          </w:tcPr>
          <w:p w14:paraId="62B5020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final</w:t>
            </w:r>
            <w:proofErr w:type="gramEnd"/>
          </w:p>
        </w:tc>
        <w:tc>
          <w:tcPr>
            <w:tcW w:w="1520" w:type="dxa"/>
            <w:shd w:val="clear" w:color="auto" w:fill="auto"/>
            <w:vAlign w:val="bottom"/>
            <w:hideMark/>
          </w:tcPr>
          <w:p w14:paraId="551C093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01/10/2022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14:paraId="2F9A0C5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14:paraId="43D880D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14:paraId="63D4392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17386.39</w:t>
            </w:r>
          </w:p>
        </w:tc>
      </w:tr>
    </w:tbl>
    <w:p w14:paraId="21EB30BF" w14:textId="76C0D055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5E05375A" w14:textId="06A2B41A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2AE4070A" w14:textId="0DFBD796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118A5230" w14:textId="75052130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Budget against actual to 5/10/22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3160"/>
        <w:gridCol w:w="1520"/>
        <w:gridCol w:w="1280"/>
        <w:gridCol w:w="1191"/>
        <w:gridCol w:w="1191"/>
        <w:gridCol w:w="1191"/>
      </w:tblGrid>
      <w:tr w:rsidR="00AC56C0" w14:paraId="0F68815B" w14:textId="78CB80CB" w:rsidTr="00AC56C0">
        <w:trPr>
          <w:trHeight w:val="9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9E7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budget to date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625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BUDGET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379A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ACUTAL   YEAR TO DATE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EDCC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BALANCE AVAILABLE TO SPEND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1B9F62" w14:textId="2F855559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Potential budget for 2023/24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218DEB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</w:tr>
      <w:tr w:rsidR="00AC56C0" w14:paraId="00965101" w14:textId="7F25F9C2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4957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PRECEPT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5AC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869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704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CCFE788" w14:textId="695F4C32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Increase %%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EEB8667" w14:textId="39744FBB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</w:t>
            </w:r>
          </w:p>
        </w:tc>
      </w:tr>
      <w:tr w:rsidR="00AC56C0" w14:paraId="73C70626" w14:textId="5C90123B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47C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377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9AF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104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144EB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E18422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0CD59ED0" w14:textId="23AF3235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CCFA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bank interest deposit account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5F5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81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020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841339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25D2C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1521EAD9" w14:textId="2D13E6A0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43FC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 account trans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241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594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01F4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5EBC20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8342CB" w14:textId="77777777" w:rsidR="00AC56C0" w:rsidRDefault="00AC56C0">
            <w:pPr>
              <w:rPr>
                <w:sz w:val="20"/>
                <w:szCs w:val="20"/>
              </w:rPr>
            </w:pPr>
          </w:p>
        </w:tc>
      </w:tr>
      <w:tr w:rsidR="00AC56C0" w14:paraId="0FE908F5" w14:textId="19A64834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4E6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wayleave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17B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829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0D8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2D65E7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2CC07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38095899" w14:textId="1EDF88D1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68F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VAT to be reclaimed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38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35C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AC9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8FB2E8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9084A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33E09B34" w14:textId="433CF200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D36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receipts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35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113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377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D37CE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1CB7D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6C5CD4E2" w14:textId="2CC600EF" w:rsidTr="00AC56C0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EF9B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F144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910F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C267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A76FC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EA964" w14:textId="56C5857C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</w:t>
            </w:r>
          </w:p>
        </w:tc>
      </w:tr>
      <w:tr w:rsidR="00AC56C0" w14:paraId="29D3E56D" w14:textId="0A552FA2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5A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employment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D20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AA5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78A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CA6887" w14:textId="0A671248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Allowing for £</w:t>
            </w:r>
            <w:r w:rsidR="000F2AB7">
              <w:rPr>
                <w:rFonts w:ascii="Calibri" w:hAnsi="Calibri" w:cs="Calibri"/>
                <w:color w:val="000000"/>
                <w:sz w:val="22"/>
                <w:szCs w:val="22"/>
              </w:rPr>
              <w:t>120 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increase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110637" w14:textId="3D3BC06E" w:rsidR="00AC56C0" w:rsidRDefault="000F2A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4000</w:t>
            </w:r>
          </w:p>
        </w:tc>
      </w:tr>
      <w:tr w:rsidR="00AC56C0" w14:paraId="61C7F403" w14:textId="05280D7A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2C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box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2D9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281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D7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22E95C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C99BC36" w14:textId="6EB7AAB8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C56C0" w14:paraId="1E417679" w14:textId="60D66679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FDD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15E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2E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32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CFD5B9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261E7B" w14:textId="4E0A5FF4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C56C0" w14:paraId="2750AAA9" w14:textId="7D6C0515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D3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hire of venue &amp; village events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0A0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91B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F5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-242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4B325E" w14:textId="5FFEB409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Includes jubilee events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0C03DF" w14:textId="4846F90A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C56C0" w14:paraId="26407C28" w14:textId="4BFD449F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D38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admin/use of home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125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3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DCB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60AE72" w14:textId="0ADCF79E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E3E73F5" w14:textId="2CABF2B8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</w:tr>
      <w:tr w:rsidR="00AC56C0" w14:paraId="22F83D26" w14:textId="4CF362EF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CC2C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subscriptions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BF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63C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B7F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ED1B1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273800" w14:textId="5F8364BD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</w:tr>
      <w:tr w:rsidR="00AC56C0" w14:paraId="61598469" w14:textId="6B9C3549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9A0C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payroll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7D8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5C3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2D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ECCF8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2B510D4" w14:textId="0C001559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AC56C0" w14:paraId="59D8F478" w14:textId="575370A7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95F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458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1E3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EDF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59B5D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159621" w14:textId="2BD87868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</w:tr>
      <w:tr w:rsidR="00AC56C0" w14:paraId="0C9E8AAF" w14:textId="522D3333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9454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5A9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6D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AB6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C5B1AB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B1202BF" w14:textId="70012366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AC56C0" w14:paraId="6ECEF378" w14:textId="6D001D58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0862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S137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62E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26D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CC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2433E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872AF8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1E574EA8" w14:textId="22C3CF7E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2D8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DEF maintenance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029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1F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59E5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95950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defibs</w:t>
            </w:r>
          </w:p>
          <w:p w14:paraId="35A14AEB" w14:textId="6FBB4629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earmark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reserves)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FBD044" w14:textId="367A44FE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</w:tr>
      <w:tr w:rsidR="00AC56C0" w14:paraId="64952111" w14:textId="7371A315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39C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grass cutting &amp; tree maintenance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653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62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A50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8A44F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98A496C" w14:textId="4D3A0B08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</w:tr>
      <w:tr w:rsidR="00AC56C0" w14:paraId="30A04712" w14:textId="792FAA8B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633D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chairs allowance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1B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CB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B4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0D30B3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4AE8F6E" w14:textId="39EAF952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AC56C0" w14:paraId="32B421CB" w14:textId="27C14F65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589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councillors'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expenses /travel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3D7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34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BBB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E3311E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E0FA6C4" w14:textId="0C11C993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</w:tr>
      <w:tr w:rsidR="00AC56C0" w14:paraId="04D95EA6" w14:textId="797D7535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444F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 costs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633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162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ED3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400A6A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D066172" w14:textId="28A21AE3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</w:tr>
      <w:tr w:rsidR="00AC56C0" w14:paraId="4F7926B9" w14:textId="58D54188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4B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village dates &amp; newsletters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AC7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76F1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DA2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D398F3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3FE68F" w14:textId="6DEE4F1A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C56C0" w14:paraId="706DAB90" w14:textId="167CC1DC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658A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audit fees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534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6CE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0CB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AEF173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B25DA74" w14:textId="4E1C799F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AC56C0" w14:paraId="0EE0CB4B" w14:textId="063A8390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ABB9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subs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AE26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EC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B1F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7D7E7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DD5E29D" w14:textId="092E071F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AC56C0" w14:paraId="6439307B" w14:textId="61635675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BF4E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 to reserves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02F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236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5C6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6E4C87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AF8B3E6" w14:textId="02163F85" w:rsidR="00AC56C0" w:rsidRDefault="000F2AB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</w:tr>
      <w:tr w:rsidR="00AC56C0" w14:paraId="5AA1E91B" w14:textId="721A5FE2" w:rsidTr="00AC56C0">
        <w:trPr>
          <w:trHeight w:val="240"/>
        </w:trPr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5DBD1" w14:textId="77777777" w:rsidR="00AC56C0" w:rsidRDefault="00AC56C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Expenditure total for year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A170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2E98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12F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A7F7F4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DD5F6D" w14:textId="72573A33" w:rsidR="00AC56C0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8996</w:t>
            </w:r>
          </w:p>
        </w:tc>
      </w:tr>
      <w:tr w:rsidR="00AC56C0" w14:paraId="448709BB" w14:textId="5FA2E264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9345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contingency/balance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651A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88A2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A829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0E2B5AD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D3F1AB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C56C0" w14:paraId="1711B550" w14:textId="0BEAF0B6" w:rsidTr="00AC56C0">
        <w:trPr>
          <w:trHeight w:val="24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26CD" w14:textId="77777777" w:rsidR="00AC56C0" w:rsidRDefault="00AC56C0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2E1C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C563" w14:textId="77777777" w:rsidR="00AC56C0" w:rsidRDefault="00AC56C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818F1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AF3C6A0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F212373" w14:textId="77777777" w:rsidR="00AC56C0" w:rsidRDefault="00AC56C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89AD244" w14:textId="60D72892" w:rsidR="00AC56C0" w:rsidRDefault="00AC56C0" w:rsidP="00E2785D">
      <w:pPr>
        <w:tabs>
          <w:tab w:val="left" w:pos="1481"/>
          <w:tab w:val="center" w:pos="5400"/>
        </w:tabs>
        <w:rPr>
          <w:rFonts w:ascii="Arial" w:hAnsi="Arial" w:cs="Arial"/>
          <w:b/>
          <w:sz w:val="32"/>
          <w:szCs w:val="32"/>
        </w:rPr>
      </w:pPr>
    </w:p>
    <w:p w14:paraId="393C45E0" w14:textId="207A5A18" w:rsidR="00AC56C0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Precept </w:t>
      </w:r>
      <w:proofErr w:type="gramStart"/>
      <w:r>
        <w:rPr>
          <w:rFonts w:ascii="Arial" w:hAnsi="Arial" w:cs="Arial"/>
          <w:bCs/>
        </w:rPr>
        <w:t>increase</w:t>
      </w:r>
      <w:proofErr w:type="gramEnd"/>
      <w:r>
        <w:rPr>
          <w:rFonts w:ascii="Arial" w:hAnsi="Arial" w:cs="Arial"/>
          <w:bCs/>
        </w:rPr>
        <w:t xml:space="preserve"> by 5% (inflation 10%) salary costs increased by 2022 award of £</w:t>
      </w:r>
      <w:r w:rsidR="000F2AB7">
        <w:rPr>
          <w:rFonts w:ascii="Arial" w:hAnsi="Arial" w:cs="Arial"/>
          <w:bCs/>
        </w:rPr>
        <w:t>120 (approx.)</w:t>
      </w:r>
      <w:r>
        <w:rPr>
          <w:rFonts w:ascii="Arial" w:hAnsi="Arial" w:cs="Arial"/>
          <w:bCs/>
        </w:rPr>
        <w:t xml:space="preserve"> but not providing for increase for 2023, this leaves a </w:t>
      </w:r>
      <w:r w:rsidR="000F2AB7">
        <w:rPr>
          <w:rFonts w:ascii="Arial" w:hAnsi="Arial" w:cs="Arial"/>
          <w:bCs/>
        </w:rPr>
        <w:t>surplus</w:t>
      </w:r>
      <w:r>
        <w:rPr>
          <w:rFonts w:ascii="Arial" w:hAnsi="Arial" w:cs="Arial"/>
          <w:bCs/>
        </w:rPr>
        <w:t xml:space="preserve"> in the budget of </w:t>
      </w:r>
      <w:r w:rsidR="000F2AB7">
        <w:rPr>
          <w:rFonts w:ascii="Arial" w:hAnsi="Arial" w:cs="Arial"/>
          <w:bCs/>
        </w:rPr>
        <w:t>756</w:t>
      </w:r>
      <w:r>
        <w:rPr>
          <w:rFonts w:ascii="Arial" w:hAnsi="Arial" w:cs="Arial"/>
          <w:bCs/>
        </w:rPr>
        <w:t xml:space="preserve"> </w:t>
      </w:r>
    </w:p>
    <w:p w14:paraId="498B6522" w14:textId="7054AF85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provisions to be considered -Asset of Community Value project?</w:t>
      </w:r>
    </w:p>
    <w:p w14:paraId="7BDE7AEC" w14:textId="79A8188B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Reserves for increased election costs going forward</w:t>
      </w:r>
      <w:r w:rsidR="000F2AB7">
        <w:rPr>
          <w:rFonts w:ascii="Arial" w:hAnsi="Arial" w:cs="Arial"/>
          <w:bCs/>
        </w:rPr>
        <w:t xml:space="preserve"> </w:t>
      </w:r>
    </w:p>
    <w:p w14:paraId="40C27C5D" w14:textId="72BDF512" w:rsidR="000F2AB7" w:rsidRDefault="000F2AB7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Should general reserves be split for election reserves and should a specific item be put in the budget each year for election costs – split by-election figure by 4 and divide 4 yearly by 4 – discussion point- by-elections can happen any time and any number of times within the life of a council.   </w:t>
      </w:r>
    </w:p>
    <w:p w14:paraId="37FAB85B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393BFDF8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61BC8C04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570D4CE5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59CED333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E659915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51EDC608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CDC0F38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6498E645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5D17CA9F" w14:textId="77777777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11B55CA1" w14:textId="58C6C8F2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Reserves at beginning of 2022/23</w:t>
      </w:r>
    </w:p>
    <w:tbl>
      <w:tblPr>
        <w:tblW w:w="5340" w:type="dxa"/>
        <w:tblLook w:val="04A0" w:firstRow="1" w:lastRow="0" w:firstColumn="1" w:lastColumn="0" w:noHBand="0" w:noVBand="1"/>
      </w:tblPr>
      <w:tblGrid>
        <w:gridCol w:w="1302"/>
        <w:gridCol w:w="940"/>
        <w:gridCol w:w="1180"/>
        <w:gridCol w:w="960"/>
        <w:gridCol w:w="1040"/>
      </w:tblGrid>
      <w:tr w:rsidR="004D2A8D" w14:paraId="39708065" w14:textId="77777777" w:rsidTr="004D2A8D">
        <w:trPr>
          <w:trHeight w:val="97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C152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reserves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4D11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5CB2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D222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4867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Apr-22</w:t>
            </w:r>
          </w:p>
        </w:tc>
      </w:tr>
      <w:tr w:rsidR="004D2A8D" w14:paraId="317D56E4" w14:textId="77777777" w:rsidTr="004D2A8D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887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19C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4AD9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441D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1234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13980</w:t>
            </w:r>
          </w:p>
        </w:tc>
      </w:tr>
      <w:tr w:rsidR="004D2A8D" w14:paraId="77687958" w14:textId="77777777" w:rsidTr="004D2A8D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85D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general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reseves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E1F8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093D4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under spends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F05B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4974</w:t>
            </w:r>
          </w:p>
        </w:tc>
      </w:tr>
      <w:tr w:rsidR="004D2A8D" w14:paraId="3414C946" w14:textId="77777777" w:rsidTr="004D2A8D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1E33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DEFib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grant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786D4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067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6E654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0879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D2A8D" w14:paraId="7140305C" w14:textId="77777777" w:rsidTr="004D2A8D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4891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contingency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96C1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26CD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F8B9E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year precept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240E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8160</w:t>
            </w:r>
          </w:p>
        </w:tc>
      </w:tr>
      <w:tr w:rsidR="004D2A8D" w14:paraId="1C49492E" w14:textId="77777777" w:rsidTr="004D2A8D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C41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B392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A63C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AF622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41E3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4D2A8D" w14:paraId="6DB78BF4" w14:textId="77777777" w:rsidTr="004D2A8D">
        <w:trPr>
          <w:trHeight w:val="24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787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BT phone boxes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3A44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FC78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8985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4D2A8D" w14:paraId="172DFD6C" w14:textId="77777777" w:rsidTr="004D2A8D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0B46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grit bins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4B2E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F9E0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23A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4F0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</w:tr>
      <w:tr w:rsidR="004D2A8D" w14:paraId="001F971A" w14:textId="77777777" w:rsidTr="004D2A8D">
        <w:trPr>
          <w:trHeight w:val="24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D0BB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year end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6E20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balance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89372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D63BE" w14:textId="77777777" w:rsidR="004D2A8D" w:rsidRDefault="004D2A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83616" w14:textId="77777777" w:rsidR="004D2A8D" w:rsidRDefault="004D2A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27434</w:t>
            </w:r>
          </w:p>
        </w:tc>
      </w:tr>
    </w:tbl>
    <w:p w14:paraId="557DF0B5" w14:textId="55E194CD" w:rsidR="004D2A8D" w:rsidRDefault="004D2A8D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p w14:paraId="4A165B42" w14:textId="77777777" w:rsidR="000F2AB7" w:rsidRPr="004D2A8D" w:rsidRDefault="000F2AB7" w:rsidP="00E2785D">
      <w:pPr>
        <w:tabs>
          <w:tab w:val="left" w:pos="1481"/>
          <w:tab w:val="center" w:pos="5400"/>
        </w:tabs>
        <w:rPr>
          <w:rFonts w:ascii="Arial" w:hAnsi="Arial" w:cs="Arial"/>
          <w:bCs/>
        </w:rPr>
      </w:pPr>
    </w:p>
    <w:bookmarkEnd w:id="0"/>
    <w:sectPr w:rsidR="000F2AB7" w:rsidRPr="004D2A8D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7"/>
  </w:num>
  <w:num w:numId="12" w16cid:durableId="1889149181">
    <w:abstractNumId w:val="15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6"/>
  </w:num>
  <w:num w:numId="17" w16cid:durableId="1744134836">
    <w:abstractNumId w:val="8"/>
  </w:num>
  <w:num w:numId="18" w16cid:durableId="132134447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E00"/>
    <w:rsid w:val="0007353E"/>
    <w:rsid w:val="000761D8"/>
    <w:rsid w:val="00076AD3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11D15"/>
    <w:rsid w:val="00111EDE"/>
    <w:rsid w:val="00114340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A0ADD"/>
    <w:rsid w:val="001A259E"/>
    <w:rsid w:val="001A35D6"/>
    <w:rsid w:val="001A5B1F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5D17"/>
    <w:rsid w:val="001F4E6F"/>
    <w:rsid w:val="001F749E"/>
    <w:rsid w:val="0020283C"/>
    <w:rsid w:val="002059D9"/>
    <w:rsid w:val="00207AE9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6E7D"/>
    <w:rsid w:val="003471B5"/>
    <w:rsid w:val="00347DEF"/>
    <w:rsid w:val="00352DF0"/>
    <w:rsid w:val="00355C8E"/>
    <w:rsid w:val="0036028C"/>
    <w:rsid w:val="00360E17"/>
    <w:rsid w:val="00376531"/>
    <w:rsid w:val="00377B10"/>
    <w:rsid w:val="0038307C"/>
    <w:rsid w:val="0039146D"/>
    <w:rsid w:val="00396BEB"/>
    <w:rsid w:val="003A1DD2"/>
    <w:rsid w:val="003A4E2C"/>
    <w:rsid w:val="003A597F"/>
    <w:rsid w:val="003B2C7E"/>
    <w:rsid w:val="003B3145"/>
    <w:rsid w:val="003C2299"/>
    <w:rsid w:val="003C579C"/>
    <w:rsid w:val="003D2AC5"/>
    <w:rsid w:val="003D63E9"/>
    <w:rsid w:val="003E14B8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4F6B"/>
    <w:rsid w:val="00476084"/>
    <w:rsid w:val="00486203"/>
    <w:rsid w:val="004A4026"/>
    <w:rsid w:val="004A5667"/>
    <w:rsid w:val="004A7A06"/>
    <w:rsid w:val="004B04C5"/>
    <w:rsid w:val="004B2148"/>
    <w:rsid w:val="004C23F4"/>
    <w:rsid w:val="004C3D52"/>
    <w:rsid w:val="004D058A"/>
    <w:rsid w:val="004D0B52"/>
    <w:rsid w:val="004D2A8D"/>
    <w:rsid w:val="004D2FE0"/>
    <w:rsid w:val="004D6AD9"/>
    <w:rsid w:val="004E332A"/>
    <w:rsid w:val="004E5ED3"/>
    <w:rsid w:val="004F3EDB"/>
    <w:rsid w:val="00506074"/>
    <w:rsid w:val="005176FC"/>
    <w:rsid w:val="00522246"/>
    <w:rsid w:val="0054472F"/>
    <w:rsid w:val="00544AFE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1584"/>
    <w:rsid w:val="005E7443"/>
    <w:rsid w:val="005F2D71"/>
    <w:rsid w:val="00600623"/>
    <w:rsid w:val="00600A67"/>
    <w:rsid w:val="00603C27"/>
    <w:rsid w:val="00605722"/>
    <w:rsid w:val="00606EA7"/>
    <w:rsid w:val="00610684"/>
    <w:rsid w:val="006121F2"/>
    <w:rsid w:val="006141A5"/>
    <w:rsid w:val="00635D15"/>
    <w:rsid w:val="0063650E"/>
    <w:rsid w:val="006410FF"/>
    <w:rsid w:val="006411CB"/>
    <w:rsid w:val="00642E68"/>
    <w:rsid w:val="00643519"/>
    <w:rsid w:val="00651B3B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4148"/>
    <w:rsid w:val="006B156E"/>
    <w:rsid w:val="006B58FC"/>
    <w:rsid w:val="006C6FEB"/>
    <w:rsid w:val="006C7645"/>
    <w:rsid w:val="006D479E"/>
    <w:rsid w:val="00706CC4"/>
    <w:rsid w:val="0071358E"/>
    <w:rsid w:val="00713C79"/>
    <w:rsid w:val="00720041"/>
    <w:rsid w:val="00723B82"/>
    <w:rsid w:val="00744F74"/>
    <w:rsid w:val="0075094D"/>
    <w:rsid w:val="00766BE6"/>
    <w:rsid w:val="007736DD"/>
    <w:rsid w:val="00784223"/>
    <w:rsid w:val="0079423B"/>
    <w:rsid w:val="00796F66"/>
    <w:rsid w:val="007B538D"/>
    <w:rsid w:val="007C1B53"/>
    <w:rsid w:val="007D205E"/>
    <w:rsid w:val="007D6498"/>
    <w:rsid w:val="007E0542"/>
    <w:rsid w:val="007E6BB8"/>
    <w:rsid w:val="007F5BDC"/>
    <w:rsid w:val="007F5C06"/>
    <w:rsid w:val="008118E9"/>
    <w:rsid w:val="00812D77"/>
    <w:rsid w:val="00813F87"/>
    <w:rsid w:val="00820672"/>
    <w:rsid w:val="008213DD"/>
    <w:rsid w:val="00823B07"/>
    <w:rsid w:val="008263CB"/>
    <w:rsid w:val="0082685C"/>
    <w:rsid w:val="00830A28"/>
    <w:rsid w:val="00844B01"/>
    <w:rsid w:val="00845C72"/>
    <w:rsid w:val="00850331"/>
    <w:rsid w:val="00856CD4"/>
    <w:rsid w:val="00862E2A"/>
    <w:rsid w:val="00876EB7"/>
    <w:rsid w:val="0088056B"/>
    <w:rsid w:val="0088599C"/>
    <w:rsid w:val="00886DDB"/>
    <w:rsid w:val="00892D5E"/>
    <w:rsid w:val="008971E0"/>
    <w:rsid w:val="008A1373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454D"/>
    <w:rsid w:val="008F0E4D"/>
    <w:rsid w:val="008F6508"/>
    <w:rsid w:val="008F727C"/>
    <w:rsid w:val="00906117"/>
    <w:rsid w:val="009063E9"/>
    <w:rsid w:val="00925CAD"/>
    <w:rsid w:val="00937BF7"/>
    <w:rsid w:val="009549E2"/>
    <w:rsid w:val="00955BD7"/>
    <w:rsid w:val="009565E2"/>
    <w:rsid w:val="00964808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4487"/>
    <w:rsid w:val="00A40114"/>
    <w:rsid w:val="00A45963"/>
    <w:rsid w:val="00A45D1D"/>
    <w:rsid w:val="00A4699E"/>
    <w:rsid w:val="00A47290"/>
    <w:rsid w:val="00A51A40"/>
    <w:rsid w:val="00A51C5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390B"/>
    <w:rsid w:val="00B747C4"/>
    <w:rsid w:val="00B77A13"/>
    <w:rsid w:val="00B77EAE"/>
    <w:rsid w:val="00B90EBC"/>
    <w:rsid w:val="00B91A07"/>
    <w:rsid w:val="00BA0F06"/>
    <w:rsid w:val="00BC116E"/>
    <w:rsid w:val="00BD5CED"/>
    <w:rsid w:val="00BD78EE"/>
    <w:rsid w:val="00BE7F42"/>
    <w:rsid w:val="00BF3468"/>
    <w:rsid w:val="00C00857"/>
    <w:rsid w:val="00C050FF"/>
    <w:rsid w:val="00C161AC"/>
    <w:rsid w:val="00C360EF"/>
    <w:rsid w:val="00C465C7"/>
    <w:rsid w:val="00C5135C"/>
    <w:rsid w:val="00C542F0"/>
    <w:rsid w:val="00C60094"/>
    <w:rsid w:val="00C62A42"/>
    <w:rsid w:val="00C63C4C"/>
    <w:rsid w:val="00C664FF"/>
    <w:rsid w:val="00C833D7"/>
    <w:rsid w:val="00C86AB2"/>
    <w:rsid w:val="00C92636"/>
    <w:rsid w:val="00C9329E"/>
    <w:rsid w:val="00C96ACC"/>
    <w:rsid w:val="00CA49ED"/>
    <w:rsid w:val="00CA4CC8"/>
    <w:rsid w:val="00CA637D"/>
    <w:rsid w:val="00CA706F"/>
    <w:rsid w:val="00CC217F"/>
    <w:rsid w:val="00CC610D"/>
    <w:rsid w:val="00CD171F"/>
    <w:rsid w:val="00CE155F"/>
    <w:rsid w:val="00CE1B3C"/>
    <w:rsid w:val="00CE5B18"/>
    <w:rsid w:val="00CE6FFA"/>
    <w:rsid w:val="00CE7C81"/>
    <w:rsid w:val="00CF5059"/>
    <w:rsid w:val="00D07717"/>
    <w:rsid w:val="00D11A12"/>
    <w:rsid w:val="00D1421A"/>
    <w:rsid w:val="00D1615F"/>
    <w:rsid w:val="00D20A6B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A0A1B"/>
    <w:rsid w:val="00DA7D39"/>
    <w:rsid w:val="00DD422B"/>
    <w:rsid w:val="00DD7870"/>
    <w:rsid w:val="00DE7B92"/>
    <w:rsid w:val="00DF4086"/>
    <w:rsid w:val="00DF5BA7"/>
    <w:rsid w:val="00DF6A81"/>
    <w:rsid w:val="00E0014B"/>
    <w:rsid w:val="00E02630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A0901"/>
    <w:rsid w:val="00EA361A"/>
    <w:rsid w:val="00EB7201"/>
    <w:rsid w:val="00EC0684"/>
    <w:rsid w:val="00EC310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5079"/>
    <w:rsid w:val="00F8626C"/>
    <w:rsid w:val="00F8682F"/>
    <w:rsid w:val="00F93957"/>
    <w:rsid w:val="00F95FC7"/>
    <w:rsid w:val="00F97253"/>
    <w:rsid w:val="00FC0164"/>
    <w:rsid w:val="00FC7912"/>
    <w:rsid w:val="00FC7E73"/>
    <w:rsid w:val="00FD4265"/>
    <w:rsid w:val="00FD6566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7</cp:revision>
  <cp:lastPrinted>2022-11-15T12:00:00Z</cp:lastPrinted>
  <dcterms:created xsi:type="dcterms:W3CDTF">2022-11-15T10:21:00Z</dcterms:created>
  <dcterms:modified xsi:type="dcterms:W3CDTF">2022-11-15T12:10:00Z</dcterms:modified>
</cp:coreProperties>
</file>